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关于成立“南京医科大学XX学科联盟”的申请</w:t>
      </w:r>
    </w:p>
    <w:tbl>
      <w:tblPr>
        <w:tblStyle w:val="3"/>
        <w:tblpPr w:leftFromText="180" w:rightFromText="180" w:vertAnchor="page" w:horzAnchor="page" w:tblpX="1822" w:tblpY="27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一、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联盟成立的目的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（限800字，仿宋小四，1.5倍行距）</w:t>
            </w:r>
          </w:p>
        </w:tc>
      </w:tr>
    </w:tbl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20"/>
        <w:gridCol w:w="1740"/>
        <w:gridCol w:w="2070"/>
        <w:gridCol w:w="930"/>
        <w:gridCol w:w="660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522" w:type="dxa"/>
            <w:gridSpan w:val="7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二、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联盟组织结构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（使用“仿宋”小四字体填写）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牵头单位</w:t>
            </w: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成员单位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（务必填写单位标准名称，如是附院/临床医学院，请使用附院/临床医学院的标准名称）</w:t>
            </w: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9.</w:t>
            </w: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6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联盟主任委员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vAlign w:val="center"/>
          </w:tcPr>
          <w:p>
            <w:pPr>
              <w:tabs>
                <w:tab w:val="left" w:pos="476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联盟副主任委员  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联盟秘书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（日常工作联系人）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成员单位联络人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职称/职务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三、联盟章程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1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  <w:t>（明确各成员单位或人员的权利、义务和责任，确定常设机构的运行机制和工作职责；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仿宋小四，1.5倍行距</w:t>
            </w:r>
            <w:r>
              <w:rPr>
                <w:rFonts w:hint="eastAsia" w:ascii="仿宋" w:hAnsi="仿宋" w:eastAsia="仿宋" w:cs="仿宋"/>
                <w:color w:val="0000FF"/>
                <w:sz w:val="24"/>
                <w:lang w:eastAsia="zh-CN"/>
              </w:rPr>
              <w:t>；形式参照学校“学科联盟组建指导意见（暂行）”。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7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四、联盟工作目标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仿宋小四，1.5倍行距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请分别从</w:t>
            </w:r>
            <w:r>
              <w:rPr>
                <w:rFonts w:hint="default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人才培养</w:t>
            </w: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教育教学</w:t>
            </w: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科学研究</w:t>
            </w: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学术交流</w:t>
            </w: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社会服务</w:t>
            </w:r>
            <w:r>
              <w:rPr>
                <w:rFonts w:hint="eastAsia" w:ascii="仿宋" w:hAnsi="仿宋" w:eastAsia="仿宋" w:cs="仿宋"/>
                <w:color w:val="0000FF"/>
                <w:sz w:val="24"/>
                <w:shd w:val="clear" w:color="auto" w:fill="FFFFFF"/>
                <w:lang w:eastAsia="zh-CN"/>
              </w:rPr>
              <w:t>等方面描述；不喊口号，写实要做的工作。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FF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</w:rPr>
              <w:t>五、联盟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牵头单位意见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      单位负责人签字（单位公章）：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六、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校</w:t>
            </w:r>
            <w:r>
              <w:rPr>
                <w:rFonts w:hint="default" w:ascii="黑体" w:hAnsi="黑体" w:eastAsia="黑体" w:cs="黑体"/>
                <w:kern w:val="0"/>
                <w:sz w:val="32"/>
                <w:szCs w:val="32"/>
              </w:rPr>
              <w:t>一流学科建设领导小组和工作小组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七、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学科建设办公室备案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exac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经校一流学科建设领导小组和工作小组审批，予以成立；学科建设办公室予以备案。</w:t>
            </w:r>
          </w:p>
          <w:p>
            <w:pPr>
              <w:spacing w:line="360" w:lineRule="auto"/>
              <w:ind w:firstLine="480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                                               学科建设办公室（公章）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6BF"/>
    <w:rsid w:val="002A46BF"/>
    <w:rsid w:val="00813082"/>
    <w:rsid w:val="00BC5A7A"/>
    <w:rsid w:val="00F2090E"/>
    <w:rsid w:val="0DBC3AD5"/>
    <w:rsid w:val="14C70DCE"/>
    <w:rsid w:val="188F5EBF"/>
    <w:rsid w:val="222C049E"/>
    <w:rsid w:val="2DDE4097"/>
    <w:rsid w:val="30D42F23"/>
    <w:rsid w:val="31856D66"/>
    <w:rsid w:val="3E344F4A"/>
    <w:rsid w:val="43DD7C4A"/>
    <w:rsid w:val="443F5241"/>
    <w:rsid w:val="4524271A"/>
    <w:rsid w:val="46DC29FE"/>
    <w:rsid w:val="56FD4BA9"/>
    <w:rsid w:val="57E66596"/>
    <w:rsid w:val="58B90DC5"/>
    <w:rsid w:val="5AAD63FB"/>
    <w:rsid w:val="64711B5E"/>
    <w:rsid w:val="64E45474"/>
    <w:rsid w:val="6C100C26"/>
    <w:rsid w:val="73757EA6"/>
    <w:rsid w:val="78E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124</Words>
  <Characters>713</Characters>
  <Lines>5</Lines>
  <Paragraphs>1</Paragraphs>
  <TotalTime>1</TotalTime>
  <ScaleCrop>false</ScaleCrop>
  <LinksUpToDate>false</LinksUpToDate>
  <CharactersWithSpaces>836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2018-12-04T06:42:00Z</dcterms:created>
  <dc:creator>dell</dc:creator>
  <cp:lastModifiedBy>赵妍双</cp:lastModifiedBy>
  <dcterms:modified xsi:type="dcterms:W3CDTF">2019-07-08T06:35:12Z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