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B5C" w:rsidRDefault="0097321A" w:rsidP="00945011">
      <w:pPr>
        <w:spacing w:line="360" w:lineRule="auto"/>
        <w:jc w:val="center"/>
        <w:rPr>
          <w:rFonts w:ascii="宋体" w:eastAsia="宋体" w:hAnsi="宋体"/>
          <w:sz w:val="28"/>
          <w:szCs w:val="28"/>
        </w:rPr>
      </w:pPr>
      <w:r>
        <w:rPr>
          <w:rFonts w:ascii="宋体" w:eastAsia="宋体" w:hAnsi="宋体" w:cs="宋体" w:hint="eastAsia"/>
          <w:b/>
          <w:sz w:val="28"/>
          <w:szCs w:val="28"/>
        </w:rPr>
        <w:t>杭州师范大学医学院</w:t>
      </w:r>
      <w:r>
        <w:rPr>
          <w:rFonts w:ascii="宋体" w:eastAsia="宋体" w:hAnsi="宋体" w:cs="宋体"/>
          <w:b/>
          <w:sz w:val="28"/>
          <w:szCs w:val="28"/>
        </w:rPr>
        <w:t>口腔医学系</w:t>
      </w:r>
      <w:r w:rsidR="00945011">
        <w:rPr>
          <w:rFonts w:ascii="宋体" w:eastAsia="宋体" w:hAnsi="宋体" w:cs="宋体"/>
          <w:b/>
          <w:sz w:val="28"/>
          <w:szCs w:val="28"/>
        </w:rPr>
        <w:t>2020</w:t>
      </w:r>
      <w:r w:rsidR="00945011">
        <w:rPr>
          <w:rFonts w:ascii="宋体" w:eastAsia="宋体" w:hAnsi="宋体" w:cs="宋体" w:hint="eastAsia"/>
          <w:b/>
          <w:sz w:val="28"/>
          <w:szCs w:val="28"/>
        </w:rPr>
        <w:t>年春季人才招聘公告</w:t>
      </w:r>
    </w:p>
    <w:p w:rsidR="00E03B5C" w:rsidRDefault="0097321A">
      <w:pPr>
        <w:spacing w:line="360" w:lineRule="auto"/>
        <w:rPr>
          <w:rFonts w:ascii="宋体" w:eastAsia="宋体" w:hAnsi="宋体"/>
          <w:b/>
          <w:sz w:val="24"/>
          <w:szCs w:val="24"/>
        </w:rPr>
      </w:pPr>
      <w:r>
        <w:rPr>
          <w:rFonts w:ascii="宋体" w:eastAsia="宋体" w:hAnsi="宋体"/>
          <w:b/>
          <w:sz w:val="24"/>
          <w:szCs w:val="24"/>
        </w:rPr>
        <w:t>一</w:t>
      </w:r>
      <w:r>
        <w:rPr>
          <w:rFonts w:ascii="宋体" w:eastAsia="宋体" w:hAnsi="宋体" w:hint="eastAsia"/>
          <w:b/>
          <w:sz w:val="24"/>
          <w:szCs w:val="24"/>
        </w:rPr>
        <w:t>、</w:t>
      </w:r>
      <w:r>
        <w:rPr>
          <w:rFonts w:ascii="宋体" w:eastAsia="宋体" w:hAnsi="宋体"/>
          <w:b/>
          <w:sz w:val="24"/>
          <w:szCs w:val="24"/>
        </w:rPr>
        <w:t>专业介绍</w:t>
      </w:r>
    </w:p>
    <w:p w:rsidR="00E03B5C" w:rsidRDefault="0097321A">
      <w:pPr>
        <w:spacing w:line="360" w:lineRule="auto"/>
        <w:ind w:firstLineChars="200" w:firstLine="480"/>
        <w:rPr>
          <w:rFonts w:ascii="宋体" w:eastAsia="宋体" w:hAnsi="宋体"/>
          <w:sz w:val="24"/>
          <w:szCs w:val="24"/>
        </w:rPr>
      </w:pPr>
      <w:r>
        <w:rPr>
          <w:rFonts w:ascii="宋体" w:eastAsia="宋体" w:hAnsi="宋体" w:hint="eastAsia"/>
          <w:sz w:val="24"/>
          <w:szCs w:val="24"/>
        </w:rPr>
        <w:t>杭州师范大学医学院口腔医学系下设口腔内科、口腔修复、口腔正畸和口腔颌面外科四个教研室，拥有一支可持续发展、业务水平强、学识造诣高、有国际视野的教学团队</w:t>
      </w:r>
      <w:bookmarkStart w:id="0" w:name="OLE_LINK22"/>
      <w:r w:rsidR="00C2426F">
        <w:rPr>
          <w:rFonts w:ascii="宋体" w:eastAsia="宋体" w:hAnsi="宋体" w:hint="eastAsia"/>
          <w:sz w:val="24"/>
          <w:szCs w:val="24"/>
        </w:rPr>
        <w:t>，医、教、研三位一体，牙周病与全身健康的关系、口腔颌面部肿瘤、口腔生物材料、口腔颌面部相关发育的基础研究均达到国家、省内先进水平</w:t>
      </w:r>
      <w:bookmarkEnd w:id="0"/>
      <w:r>
        <w:rPr>
          <w:rFonts w:ascii="宋体" w:eastAsia="宋体" w:hAnsi="宋体" w:hint="eastAsia"/>
          <w:sz w:val="24"/>
          <w:szCs w:val="24"/>
        </w:rPr>
        <w:t>，并先后承担国家级、市厅、局级各类科研项目，在国内、外期刊和会议上发表论文。</w:t>
      </w:r>
      <w:r w:rsidR="00C2426F">
        <w:rPr>
          <w:rFonts w:ascii="宋体" w:eastAsia="宋体" w:hAnsi="宋体" w:hint="eastAsia"/>
          <w:sz w:val="24"/>
          <w:szCs w:val="24"/>
        </w:rPr>
        <w:t>医学院</w:t>
      </w:r>
      <w:r>
        <w:rPr>
          <w:rFonts w:ascii="宋体" w:eastAsia="宋体" w:hAnsi="宋体" w:hint="eastAsia"/>
          <w:sz w:val="24"/>
          <w:szCs w:val="24"/>
        </w:rPr>
        <w:t>拥有一所高水平的三级甲等附属医院，</w:t>
      </w:r>
      <w:r>
        <w:rPr>
          <w:rFonts w:ascii="宋体" w:eastAsia="宋体" w:hAnsi="宋体"/>
          <w:sz w:val="24"/>
          <w:szCs w:val="24"/>
        </w:rPr>
        <w:t>“</w:t>
      </w:r>
      <w:r>
        <w:rPr>
          <w:rFonts w:ascii="宋体" w:eastAsia="宋体" w:hAnsi="宋体" w:hint="eastAsia"/>
          <w:sz w:val="24"/>
          <w:szCs w:val="24"/>
        </w:rPr>
        <w:t>牙周病学</w:t>
      </w:r>
      <w:r>
        <w:rPr>
          <w:rFonts w:ascii="宋体" w:eastAsia="宋体" w:hAnsi="宋体"/>
          <w:sz w:val="24"/>
          <w:szCs w:val="24"/>
        </w:rPr>
        <w:t>”</w:t>
      </w:r>
      <w:r>
        <w:rPr>
          <w:rFonts w:ascii="宋体" w:eastAsia="宋体" w:hAnsi="宋体" w:hint="eastAsia"/>
          <w:sz w:val="24"/>
          <w:szCs w:val="24"/>
        </w:rPr>
        <w:t>是</w:t>
      </w:r>
      <w:r>
        <w:rPr>
          <w:rFonts w:ascii="宋体" w:eastAsia="宋体" w:hAnsi="宋体"/>
          <w:sz w:val="24"/>
          <w:szCs w:val="24"/>
        </w:rPr>
        <w:t>杭州市一类重点学科，</w:t>
      </w:r>
      <w:r>
        <w:rPr>
          <w:rFonts w:ascii="宋体" w:eastAsia="宋体" w:hAnsi="宋体" w:hint="eastAsia"/>
          <w:sz w:val="24"/>
          <w:szCs w:val="24"/>
        </w:rPr>
        <w:t>附属医院口腔诊疗中心是</w:t>
      </w:r>
      <w:bookmarkStart w:id="1" w:name="OLE_LINK20"/>
      <w:bookmarkStart w:id="2" w:name="OLE_LINK21"/>
      <w:r>
        <w:rPr>
          <w:rFonts w:ascii="宋体" w:eastAsia="宋体" w:hAnsi="宋体" w:hint="eastAsia"/>
          <w:sz w:val="24"/>
          <w:szCs w:val="24"/>
        </w:rPr>
        <w:t>“杭州市牙周病诊疗中心”</w:t>
      </w:r>
      <w:bookmarkEnd w:id="1"/>
      <w:bookmarkEnd w:id="2"/>
      <w:r>
        <w:rPr>
          <w:rFonts w:ascii="宋体" w:eastAsia="宋体" w:hAnsi="宋体" w:hint="eastAsia"/>
          <w:sz w:val="24"/>
          <w:szCs w:val="24"/>
        </w:rPr>
        <w:t>、“杭州市口腔质控中心”的挂靠单位，同时也是国家级和浙江省住院医师规范化培训基地的挂靠单位。经过多年发展，本系无论从临床技能、理论教学还是科研能力上都达到了较高的水平。</w:t>
      </w:r>
    </w:p>
    <w:p w:rsidR="00E03B5C" w:rsidRDefault="0097321A">
      <w:pPr>
        <w:spacing w:line="360" w:lineRule="auto"/>
        <w:ind w:firstLineChars="200" w:firstLine="440"/>
        <w:rPr>
          <w:rFonts w:ascii="宋体" w:eastAsia="宋体" w:hAnsi="宋体"/>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2905760</wp:posOffset>
                </wp:positionH>
                <wp:positionV relativeFrom="paragraph">
                  <wp:posOffset>1597025</wp:posOffset>
                </wp:positionV>
                <wp:extent cx="2058035" cy="228600"/>
                <wp:effectExtent l="0" t="0" r="0" b="0"/>
                <wp:wrapSquare wrapText="bothSides"/>
                <wp:docPr id="12" name="文本框 12"/>
                <wp:cNvGraphicFramePr/>
                <a:graphic xmlns:a="http://schemas.openxmlformats.org/drawingml/2006/main">
                  <a:graphicData uri="http://schemas.microsoft.com/office/word/2010/wordprocessingShape">
                    <wps:wsp>
                      <wps:cNvSpPr txBox="1"/>
                      <wps:spPr>
                        <a:xfrm>
                          <a:off x="0" y="0"/>
                          <a:ext cx="20580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03B5C" w:rsidRDefault="0097321A">
                            <w:pPr>
                              <w:jc w:val="center"/>
                              <w:rPr>
                                <w:rFonts w:asciiTheme="minorEastAsia" w:eastAsiaTheme="minorEastAsia" w:hAnsiTheme="minorEastAsia"/>
                                <w:sz w:val="18"/>
                              </w:rPr>
                            </w:pPr>
                            <w:r>
                              <w:rPr>
                                <w:rFonts w:asciiTheme="minorEastAsia" w:eastAsiaTheme="minorEastAsia" w:hAnsiTheme="minorEastAsia"/>
                                <w:sz w:val="18"/>
                              </w:rPr>
                              <w:t>图2:牙周病诊疗中心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28.8pt;margin-top:125.75pt;height:18pt;width:162.05pt;mso-wrap-distance-bottom:0pt;mso-wrap-distance-left:9pt;mso-wrap-distance-right:9pt;mso-wrap-distance-top:0pt;z-index:251671552;mso-width-relative:page;mso-height-relative:page;" filled="f" stroked="f" coordsize="21600,21600" o:gfxdata="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bpFRY2AAA&#10;AAsBAAAPAAAAAAAAAAEAIAAAACIAAABkcnMvZG93bnJldi54bWxQSwECFAAUAAAACACHTuJA5UOc&#10;Bx4CAAAfBAAADgAAAAAAAAABACAAAAAnAQAAZHJzL2Uyb0RvYy54bWxQSwUGAAAAAAYABgBZAQAA&#10;twUAAAAA&#10;">
                <v:fill on="f" focussize="0,0"/>
                <v:stroke on="f"/>
                <v:imagedata o:title=""/>
                <o:lock v:ext="edit" aspectratio="f"/>
                <v:textbox>
                  <w:txbxContent>
                    <w:p>
                      <w:pPr>
                        <w:jc w:val="center"/>
                        <w:rPr>
                          <w:rFonts w:asciiTheme="minorEastAsia" w:hAnsiTheme="minorEastAsia" w:eastAsiaTheme="minorEastAsia"/>
                          <w:sz w:val="18"/>
                        </w:rPr>
                      </w:pPr>
                      <w:r>
                        <w:rPr>
                          <w:rFonts w:asciiTheme="minorEastAsia" w:hAnsiTheme="minorEastAsia" w:eastAsiaTheme="minorEastAsia"/>
                          <w:sz w:val="18"/>
                        </w:rPr>
                        <w:t>图2:牙周病诊疗中心</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165100</wp:posOffset>
                </wp:positionH>
                <wp:positionV relativeFrom="paragraph">
                  <wp:posOffset>1598930</wp:posOffset>
                </wp:positionV>
                <wp:extent cx="2058035" cy="228600"/>
                <wp:effectExtent l="0" t="0" r="0" b="0"/>
                <wp:wrapSquare wrapText="bothSides"/>
                <wp:docPr id="11" name="文本框 11"/>
                <wp:cNvGraphicFramePr/>
                <a:graphic xmlns:a="http://schemas.openxmlformats.org/drawingml/2006/main">
                  <a:graphicData uri="http://schemas.microsoft.com/office/word/2010/wordprocessingShape">
                    <wps:wsp>
                      <wps:cNvSpPr txBox="1"/>
                      <wps:spPr>
                        <a:xfrm>
                          <a:off x="0" y="0"/>
                          <a:ext cx="20580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03B5C" w:rsidRDefault="0097321A">
                            <w:pPr>
                              <w:rPr>
                                <w:rFonts w:asciiTheme="minorEastAsia" w:eastAsiaTheme="minorEastAsia" w:hAnsiTheme="minorEastAsia"/>
                                <w:sz w:val="18"/>
                              </w:rPr>
                            </w:pPr>
                            <w:r>
                              <w:rPr>
                                <w:rFonts w:asciiTheme="minorEastAsia" w:eastAsiaTheme="minorEastAsia" w:hAnsiTheme="minorEastAsia"/>
                                <w:sz w:val="18"/>
                              </w:rPr>
                              <w:t>图1:牙周病学为市级一类重点学科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13pt;margin-top:125.9pt;height:18pt;width:162.05pt;mso-wrap-distance-bottom:0pt;mso-wrap-distance-left:9pt;mso-wrap-distance-right:9pt;mso-wrap-distance-top:0pt;z-index:251669504;mso-width-relative:page;mso-height-relative:page;" filled="f" stroked="f" coordsize="21600,21600" o:gfxdata="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zYHpjYAAAA&#10;CgEAAA8AAAAAAAAAAQAgAAAAIgAAAGRycy9kb3ducmV2LnhtbFBLAQIUABQAAAAIAIdO4kBk5z85&#10;HQIAAB8EAAAOAAAAAAAAAAEAIAAAACcBAABkcnMvZTJvRG9jLnhtbFBLBQYAAAAABgAGAFkBAAC2&#10;BQAAAAA=&#10;">
                <v:fill on="f" focussize="0,0"/>
                <v:stroke on="f"/>
                <v:imagedata o:title=""/>
                <o:lock v:ext="edit" aspectratio="f"/>
                <v:textbox>
                  <w:txbxContent>
                    <w:p>
                      <w:pPr>
                        <w:rPr>
                          <w:rFonts w:asciiTheme="minorEastAsia" w:hAnsiTheme="minorEastAsia" w:eastAsiaTheme="minorEastAsia"/>
                          <w:sz w:val="18"/>
                        </w:rPr>
                      </w:pPr>
                      <w:r>
                        <w:rPr>
                          <w:rFonts w:asciiTheme="minorEastAsia" w:hAnsiTheme="minorEastAsia" w:eastAsiaTheme="minorEastAsia"/>
                          <w:sz w:val="18"/>
                        </w:rPr>
                        <w:t>图1:牙周病学为市级一类重点学科</w:t>
                      </w:r>
                    </w:p>
                  </w:txbxContent>
                </v:textbox>
                <w10:wrap type="square"/>
              </v:shape>
            </w:pict>
          </mc:Fallback>
        </mc:AlternateContent>
      </w:r>
      <w:r>
        <w:rPr>
          <w:noProof/>
        </w:rPr>
        <w:drawing>
          <wp:anchor distT="0" distB="0" distL="114300" distR="114300" simplePos="0" relativeHeight="251659264" behindDoc="1" locked="0" layoutInCell="1" allowOverlap="1">
            <wp:simplePos x="0" y="0"/>
            <wp:positionH relativeFrom="column">
              <wp:posOffset>2680335</wp:posOffset>
            </wp:positionH>
            <wp:positionV relativeFrom="paragraph">
              <wp:posOffset>-635</wp:posOffset>
            </wp:positionV>
            <wp:extent cx="2462530" cy="1501775"/>
            <wp:effectExtent l="0" t="0" r="0" b="0"/>
            <wp:wrapTight wrapText="bothSides">
              <wp:wrapPolygon edited="0">
                <wp:start x="0" y="0"/>
                <wp:lineTo x="0" y="21189"/>
                <wp:lineTo x="21388" y="21189"/>
                <wp:lineTo x="21388" y="0"/>
                <wp:lineTo x="0" y="0"/>
              </wp:wrapPolygon>
            </wp:wrapTight>
            <wp:docPr id="10" name="图片 1" descr="mmexport1482050600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mmexport1482050600613.jpg"/>
                    <pic:cNvPicPr>
                      <a:picLocks noChangeAspect="1" noChangeArrowheads="1"/>
                    </pic:cNvPicPr>
                  </pic:nvPicPr>
                  <pic:blipFill>
                    <a:blip r:embed="rId7">
                      <a:extLst>
                        <a:ext uri="{28A0092B-C50C-407E-A947-70E740481C1C}">
                          <a14:useLocalDpi xmlns:a14="http://schemas.microsoft.com/office/drawing/2010/main" val="0"/>
                        </a:ext>
                      </a:extLst>
                    </a:blip>
                    <a:srcRect l="8000" t="21114" r="14944" b="16286"/>
                    <a:stretch>
                      <a:fillRect/>
                    </a:stretch>
                  </pic:blipFill>
                  <pic:spPr>
                    <a:xfrm>
                      <a:off x="0" y="0"/>
                      <a:ext cx="2462530" cy="150177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51435</wp:posOffset>
            </wp:positionH>
            <wp:positionV relativeFrom="paragraph">
              <wp:posOffset>-635</wp:posOffset>
            </wp:positionV>
            <wp:extent cx="2253615" cy="1501775"/>
            <wp:effectExtent l="0" t="0" r="0" b="0"/>
            <wp:wrapTight wrapText="bothSides">
              <wp:wrapPolygon edited="0">
                <wp:start x="0" y="0"/>
                <wp:lineTo x="0" y="21189"/>
                <wp:lineTo x="21423" y="21189"/>
                <wp:lineTo x="21423" y="0"/>
                <wp:lineTo x="0" y="0"/>
              </wp:wrapPolygon>
            </wp:wrapTight>
            <wp:docPr id="9" name="图片 2" descr="一类重点学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一类重点学科"/>
                    <pic:cNvPicPr>
                      <a:picLocks noChangeAspect="1" noChangeArrowheads="1"/>
                    </pic:cNvPicPr>
                  </pic:nvPicPr>
                  <pic:blipFill>
                    <a:blip r:embed="rId8">
                      <a:extLst>
                        <a:ext uri="{28A0092B-C50C-407E-A947-70E740481C1C}">
                          <a14:useLocalDpi xmlns:a14="http://schemas.microsoft.com/office/drawing/2010/main" val="0"/>
                        </a:ext>
                      </a:extLst>
                    </a:blip>
                    <a:srcRect l="8717" t="15511" r="4408" b="7635"/>
                    <a:stretch>
                      <a:fillRect/>
                    </a:stretch>
                  </pic:blipFill>
                  <pic:spPr>
                    <a:xfrm>
                      <a:off x="0" y="0"/>
                      <a:ext cx="2253615" cy="1501775"/>
                    </a:xfrm>
                    <a:prstGeom prst="rect">
                      <a:avLst/>
                    </a:prstGeom>
                    <a:noFill/>
                    <a:ln>
                      <a:noFill/>
                    </a:ln>
                  </pic:spPr>
                </pic:pic>
              </a:graphicData>
            </a:graphic>
          </wp:anchor>
        </w:drawing>
      </w:r>
    </w:p>
    <w:p w:rsidR="00E03B5C" w:rsidRDefault="0097321A">
      <w:pPr>
        <w:spacing w:beforeLines="200" w:before="480" w:line="360" w:lineRule="auto"/>
        <w:ind w:firstLineChars="200" w:firstLine="480"/>
        <w:rPr>
          <w:rFonts w:ascii="楷体" w:eastAsia="楷体" w:hAnsi="楷体"/>
          <w:sz w:val="24"/>
          <w:szCs w:val="24"/>
        </w:rPr>
      </w:pPr>
      <w:r>
        <w:rPr>
          <w:rFonts w:ascii="宋体" w:eastAsia="宋体" w:hAnsi="宋体"/>
          <w:sz w:val="24"/>
          <w:szCs w:val="24"/>
        </w:rPr>
        <w:t>口腔医学系</w:t>
      </w:r>
      <w:r>
        <w:rPr>
          <w:rFonts w:ascii="宋体" w:eastAsia="宋体" w:hAnsi="宋体" w:hint="eastAsia"/>
          <w:sz w:val="24"/>
          <w:szCs w:val="24"/>
        </w:rPr>
        <w:t>承担专业必修课程</w:t>
      </w:r>
      <w:r>
        <w:rPr>
          <w:rFonts w:ascii="宋体" w:eastAsia="宋体" w:hAnsi="宋体"/>
          <w:sz w:val="24"/>
          <w:szCs w:val="24"/>
        </w:rPr>
        <w:t>23门，包括口腔基础与专业课程的理论与综合技能实践操作，完成2200余课时</w:t>
      </w:r>
      <w:r>
        <w:rPr>
          <w:rFonts w:ascii="宋体" w:eastAsia="宋体" w:hAnsi="宋体" w:hint="eastAsia"/>
          <w:sz w:val="24"/>
          <w:szCs w:val="24"/>
        </w:rPr>
        <w:t>。</w:t>
      </w:r>
      <w:r w:rsidR="00C2426F">
        <w:rPr>
          <w:rFonts w:ascii="宋体" w:eastAsia="宋体" w:hAnsi="宋体" w:hint="eastAsia"/>
          <w:sz w:val="24"/>
          <w:szCs w:val="24"/>
        </w:rPr>
        <w:t>在本科</w:t>
      </w:r>
      <w:r w:rsidR="00C2426F">
        <w:rPr>
          <w:rFonts w:ascii="宋体" w:eastAsia="宋体" w:hAnsi="宋体"/>
          <w:sz w:val="24"/>
          <w:szCs w:val="24"/>
        </w:rPr>
        <w:t>教学工作中，牙周病学为杭州市双语精品课程，口腔修复学为杭州市精品</w:t>
      </w:r>
      <w:r w:rsidR="00C2426F">
        <w:rPr>
          <w:rFonts w:ascii="宋体" w:eastAsia="宋体" w:hAnsi="宋体" w:hint="eastAsia"/>
          <w:sz w:val="24"/>
          <w:szCs w:val="24"/>
        </w:rPr>
        <w:t>课程</w:t>
      </w:r>
      <w:r w:rsidR="00C2426F">
        <w:rPr>
          <w:rFonts w:ascii="宋体" w:eastAsia="宋体" w:hAnsi="宋体"/>
          <w:sz w:val="24"/>
          <w:szCs w:val="24"/>
        </w:rPr>
        <w:t>,口腔种植学为校级双语精品课程；</w:t>
      </w:r>
      <w:r w:rsidR="00C2426F">
        <w:rPr>
          <w:rFonts w:ascii="宋体" w:eastAsia="宋体" w:hAnsi="宋体" w:hint="eastAsia"/>
          <w:sz w:val="24"/>
          <w:szCs w:val="24"/>
        </w:rPr>
        <w:t>承担</w:t>
      </w:r>
      <w:r w:rsidR="00C2426F">
        <w:rPr>
          <w:rFonts w:ascii="宋体" w:eastAsia="宋体" w:hAnsi="宋体"/>
          <w:sz w:val="24"/>
          <w:szCs w:val="24"/>
        </w:rPr>
        <w:t>多项院级教改</w:t>
      </w:r>
      <w:r w:rsidR="00C2426F">
        <w:rPr>
          <w:rFonts w:ascii="宋体" w:eastAsia="宋体" w:hAnsi="宋体" w:hint="eastAsia"/>
          <w:sz w:val="24"/>
          <w:szCs w:val="24"/>
        </w:rPr>
        <w:t>项目</w:t>
      </w:r>
      <w:r w:rsidR="00C2426F">
        <w:rPr>
          <w:rFonts w:ascii="宋体" w:eastAsia="宋体" w:hAnsi="宋体"/>
          <w:sz w:val="24"/>
          <w:szCs w:val="24"/>
        </w:rPr>
        <w:t>。</w:t>
      </w:r>
      <w:r>
        <w:rPr>
          <w:rFonts w:ascii="宋体" w:eastAsia="宋体" w:hAnsi="宋体"/>
          <w:sz w:val="24"/>
          <w:szCs w:val="24"/>
        </w:rPr>
        <w:t>2018</w:t>
      </w:r>
      <w:r>
        <w:rPr>
          <w:rFonts w:ascii="宋体" w:eastAsia="宋体" w:hAnsi="宋体" w:hint="eastAsia"/>
          <w:sz w:val="24"/>
          <w:szCs w:val="24"/>
        </w:rPr>
        <w:t>年</w:t>
      </w:r>
      <w:r>
        <w:rPr>
          <w:rFonts w:ascii="宋体" w:eastAsia="宋体" w:hAnsi="宋体"/>
          <w:sz w:val="24"/>
          <w:szCs w:val="24"/>
        </w:rPr>
        <w:t>获批</w:t>
      </w:r>
      <w:r>
        <w:rPr>
          <w:rFonts w:ascii="宋体" w:eastAsia="宋体" w:hAnsi="宋体" w:hint="eastAsia"/>
          <w:sz w:val="24"/>
          <w:szCs w:val="24"/>
        </w:rPr>
        <w:t>口腔医学专业学位硕士点</w:t>
      </w:r>
      <w:r>
        <w:rPr>
          <w:rFonts w:ascii="宋体" w:eastAsia="宋体" w:hAnsi="宋体"/>
          <w:sz w:val="24"/>
          <w:szCs w:val="24"/>
        </w:rPr>
        <w:t>。</w:t>
      </w:r>
    </w:p>
    <w:p w:rsidR="00E03B5C" w:rsidRDefault="00C2426F" w:rsidP="00945011">
      <w:pPr>
        <w:spacing w:line="360" w:lineRule="auto"/>
        <w:ind w:firstLineChars="200" w:firstLine="480"/>
        <w:rPr>
          <w:rFonts w:ascii="宋体" w:eastAsia="宋体" w:hAnsi="宋体"/>
          <w:sz w:val="24"/>
          <w:szCs w:val="24"/>
        </w:rPr>
      </w:pPr>
      <w:r>
        <w:rPr>
          <w:rFonts w:ascii="宋体" w:eastAsia="宋体" w:hAnsi="宋体" w:hint="eastAsia"/>
          <w:sz w:val="24"/>
          <w:szCs w:val="24"/>
        </w:rPr>
        <w:t>目前</w:t>
      </w:r>
      <w:r w:rsidR="0097321A">
        <w:rPr>
          <w:rFonts w:ascii="宋体" w:eastAsia="宋体" w:hAnsi="宋体"/>
          <w:sz w:val="24"/>
          <w:szCs w:val="24"/>
        </w:rPr>
        <w:t>拥有一支具有丰富教学、临床和科研经验的专职教职工队伍，其中博士4名，在读博士2</w:t>
      </w:r>
      <w:r w:rsidR="0097321A">
        <w:rPr>
          <w:rFonts w:ascii="宋体" w:eastAsia="宋体" w:hAnsi="宋体" w:hint="eastAsia"/>
          <w:sz w:val="24"/>
          <w:szCs w:val="24"/>
        </w:rPr>
        <w:t>名</w:t>
      </w:r>
      <w:r w:rsidR="0097321A">
        <w:rPr>
          <w:rFonts w:ascii="宋体" w:eastAsia="宋体" w:hAnsi="宋体"/>
          <w:sz w:val="24"/>
          <w:szCs w:val="24"/>
        </w:rPr>
        <w:t>，硕士以上学历</w:t>
      </w:r>
      <w:r w:rsidR="0097321A">
        <w:rPr>
          <w:rFonts w:ascii="宋体" w:eastAsia="宋体" w:hAnsi="宋体" w:hint="eastAsia"/>
          <w:sz w:val="24"/>
          <w:szCs w:val="24"/>
        </w:rPr>
        <w:t>占到</w:t>
      </w:r>
      <w:r w:rsidR="0097321A">
        <w:rPr>
          <w:rFonts w:ascii="宋体" w:eastAsia="宋体" w:hAnsi="宋体"/>
          <w:sz w:val="24"/>
          <w:szCs w:val="24"/>
        </w:rPr>
        <w:t>全员近70%</w:t>
      </w:r>
      <w:r w:rsidR="0097321A">
        <w:rPr>
          <w:rFonts w:ascii="宋体" w:eastAsia="宋体" w:hAnsi="宋体" w:hint="eastAsia"/>
          <w:sz w:val="24"/>
          <w:szCs w:val="24"/>
        </w:rPr>
        <w:t>，每年均</w:t>
      </w:r>
      <w:r w:rsidR="0097321A">
        <w:rPr>
          <w:rFonts w:ascii="宋体" w:eastAsia="宋体" w:hAnsi="宋体"/>
          <w:sz w:val="24"/>
          <w:szCs w:val="24"/>
        </w:rPr>
        <w:t>派</w:t>
      </w:r>
      <w:r w:rsidR="0097321A">
        <w:rPr>
          <w:rFonts w:ascii="宋体" w:eastAsia="宋体" w:hAnsi="宋体" w:hint="eastAsia"/>
          <w:sz w:val="24"/>
          <w:szCs w:val="24"/>
        </w:rPr>
        <w:t>一定数量的</w:t>
      </w:r>
      <w:r w:rsidR="0097321A">
        <w:rPr>
          <w:rFonts w:ascii="宋体" w:eastAsia="宋体" w:hAnsi="宋体"/>
          <w:sz w:val="24"/>
          <w:szCs w:val="24"/>
        </w:rPr>
        <w:lastRenderedPageBreak/>
        <w:t>教师</w:t>
      </w:r>
      <w:r w:rsidR="0097321A">
        <w:rPr>
          <w:rFonts w:ascii="宋体" w:eastAsia="宋体" w:hAnsi="宋体" w:hint="eastAsia"/>
          <w:sz w:val="24"/>
          <w:szCs w:val="24"/>
        </w:rPr>
        <w:t>送到</w:t>
      </w:r>
      <w:r w:rsidR="0097321A">
        <w:rPr>
          <w:rFonts w:ascii="宋体" w:eastAsia="宋体" w:hAnsi="宋体"/>
          <w:sz w:val="24"/>
          <w:szCs w:val="24"/>
        </w:rPr>
        <w:t>各</w:t>
      </w:r>
      <w:r w:rsidR="0097321A">
        <w:rPr>
          <w:rFonts w:ascii="宋体" w:eastAsia="宋体" w:hAnsi="宋体" w:hint="eastAsia"/>
          <w:sz w:val="24"/>
          <w:szCs w:val="24"/>
        </w:rPr>
        <w:t>大知名院校深造</w:t>
      </w:r>
      <w:r w:rsidR="0097321A">
        <w:rPr>
          <w:rFonts w:ascii="宋体" w:eastAsia="宋体" w:hAnsi="宋体"/>
          <w:sz w:val="24"/>
          <w:szCs w:val="24"/>
        </w:rPr>
        <w:t>或参加会议交流。同时，</w:t>
      </w:r>
      <w:r w:rsidR="0097321A">
        <w:rPr>
          <w:rFonts w:ascii="宋体" w:eastAsia="宋体" w:hAnsi="宋体" w:hint="eastAsia"/>
          <w:sz w:val="24"/>
          <w:szCs w:val="24"/>
        </w:rPr>
        <w:t>不定期举办各类讲座，拓</w:t>
      </w:r>
      <w:r w:rsidR="0097321A" w:rsidRPr="00945011">
        <w:rPr>
          <w:rFonts w:ascii="宋体" w:eastAsia="宋体" w:hAnsi="宋体"/>
          <w:noProof/>
          <w:sz w:val="24"/>
          <w:szCs w:val="24"/>
        </w:rPr>
        <mc:AlternateContent>
          <mc:Choice Requires="wps">
            <w:drawing>
              <wp:anchor distT="0" distB="0" distL="114300" distR="114300" simplePos="0" relativeHeight="251673600" behindDoc="0" locked="0" layoutInCell="1" allowOverlap="1">
                <wp:simplePos x="0" y="0"/>
                <wp:positionH relativeFrom="column">
                  <wp:posOffset>1420495</wp:posOffset>
                </wp:positionH>
                <wp:positionV relativeFrom="paragraph">
                  <wp:posOffset>2289810</wp:posOffset>
                </wp:positionV>
                <wp:extent cx="2058035" cy="228600"/>
                <wp:effectExtent l="0" t="0" r="0" b="0"/>
                <wp:wrapSquare wrapText="bothSides"/>
                <wp:docPr id="13" name="文本框 13"/>
                <wp:cNvGraphicFramePr/>
                <a:graphic xmlns:a="http://schemas.openxmlformats.org/drawingml/2006/main">
                  <a:graphicData uri="http://schemas.microsoft.com/office/word/2010/wordprocessingShape">
                    <wps:wsp>
                      <wps:cNvSpPr txBox="1"/>
                      <wps:spPr>
                        <a:xfrm>
                          <a:off x="0" y="0"/>
                          <a:ext cx="20580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03B5C" w:rsidRDefault="0097321A">
                            <w:pPr>
                              <w:jc w:val="center"/>
                              <w:rPr>
                                <w:rFonts w:asciiTheme="minorEastAsia" w:eastAsiaTheme="minorEastAsia" w:hAnsiTheme="minorEastAsia"/>
                                <w:sz w:val="18"/>
                              </w:rPr>
                            </w:pPr>
                            <w:r>
                              <w:rPr>
                                <w:rFonts w:asciiTheme="minorEastAsia" w:eastAsiaTheme="minorEastAsia" w:hAnsiTheme="minorEastAsia"/>
                                <w:sz w:val="18"/>
                              </w:rPr>
                              <w:t>图3:每年举办国家级继续教育学习班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111.85pt;margin-top:180.3pt;height:18pt;width:162.05pt;mso-wrap-distance-bottom:0pt;mso-wrap-distance-left:9pt;mso-wrap-distance-right:9pt;mso-wrap-distance-top:0pt;z-index:251673600;mso-width-relative:page;mso-height-relative:page;" filled="f" stroked="f" coordsize="21600,21600" o:gfxdata="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P4ifV2AAA&#10;AAsBAAAPAAAAAAAAAAEAIAAAACIAAABkcnMvZG93bnJldi54bWxQSwECFAAUAAAACACHTuJAmt8C&#10;Eh4CAAAfBAAADgAAAAAAAAABACAAAAAnAQAAZHJzL2Uyb0RvYy54bWxQSwUGAAAAAAYABgBZAQAA&#10;twUAAAAA&#10;">
                <v:fill on="f" focussize="0,0"/>
                <v:stroke on="f"/>
                <v:imagedata o:title=""/>
                <o:lock v:ext="edit" aspectratio="f"/>
                <v:textbox>
                  <w:txbxContent>
                    <w:p>
                      <w:pPr>
                        <w:jc w:val="center"/>
                        <w:rPr>
                          <w:rFonts w:asciiTheme="minorEastAsia" w:hAnsiTheme="minorEastAsia" w:eastAsiaTheme="minorEastAsia"/>
                          <w:sz w:val="18"/>
                        </w:rPr>
                      </w:pPr>
                      <w:r>
                        <w:rPr>
                          <w:rFonts w:asciiTheme="minorEastAsia" w:hAnsiTheme="minorEastAsia" w:eastAsiaTheme="minorEastAsia"/>
                          <w:sz w:val="18"/>
                        </w:rPr>
                        <w:t>图3:每年举办国家级继续教育学习班</w:t>
                      </w:r>
                    </w:p>
                  </w:txbxContent>
                </v:textbox>
                <w10:wrap type="square"/>
              </v:shape>
            </w:pict>
          </mc:Fallback>
        </mc:AlternateContent>
      </w:r>
      <w:r w:rsidR="0097321A" w:rsidRPr="00945011">
        <w:rPr>
          <w:rFonts w:ascii="宋体" w:eastAsia="宋体" w:hAnsi="宋体"/>
          <w:noProof/>
          <w:sz w:val="24"/>
          <w:szCs w:val="24"/>
        </w:rPr>
        <w:drawing>
          <wp:anchor distT="0" distB="0" distL="114300" distR="114300" simplePos="0" relativeHeight="251663360" behindDoc="1" locked="0" layoutInCell="1" allowOverlap="1">
            <wp:simplePos x="0" y="0"/>
            <wp:positionH relativeFrom="column">
              <wp:posOffset>2683510</wp:posOffset>
            </wp:positionH>
            <wp:positionV relativeFrom="paragraph">
              <wp:posOffset>690880</wp:posOffset>
            </wp:positionV>
            <wp:extent cx="2301875" cy="1515110"/>
            <wp:effectExtent l="0" t="0" r="0" b="0"/>
            <wp:wrapTight wrapText="bothSides">
              <wp:wrapPolygon edited="0">
                <wp:start x="0" y="0"/>
                <wp:lineTo x="0" y="21365"/>
                <wp:lineTo x="21451" y="21365"/>
                <wp:lineTo x="21451" y="0"/>
                <wp:lineTo x="0" y="0"/>
              </wp:wrapPolygon>
            </wp:wrapTight>
            <wp:docPr id="5" name="图片 6" descr="mmexport149550338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mmexport14955033826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01875" cy="1515110"/>
                    </a:xfrm>
                    <a:prstGeom prst="rect">
                      <a:avLst/>
                    </a:prstGeom>
                    <a:noFill/>
                    <a:ln>
                      <a:noFill/>
                    </a:ln>
                  </pic:spPr>
                </pic:pic>
              </a:graphicData>
            </a:graphic>
          </wp:anchor>
        </w:drawing>
      </w:r>
      <w:r w:rsidR="0097321A" w:rsidRPr="00945011">
        <w:rPr>
          <w:rFonts w:ascii="宋体" w:eastAsia="宋体" w:hAnsi="宋体"/>
          <w:noProof/>
          <w:sz w:val="24"/>
          <w:szCs w:val="24"/>
        </w:rPr>
        <w:drawing>
          <wp:anchor distT="0" distB="0" distL="114300" distR="114300" simplePos="0" relativeHeight="251664384" behindDoc="1" locked="0" layoutInCell="1" allowOverlap="1">
            <wp:simplePos x="0" y="0"/>
            <wp:positionH relativeFrom="column">
              <wp:posOffset>166370</wp:posOffset>
            </wp:positionH>
            <wp:positionV relativeFrom="paragraph">
              <wp:posOffset>690880</wp:posOffset>
            </wp:positionV>
            <wp:extent cx="2296160" cy="1509395"/>
            <wp:effectExtent l="0" t="0" r="0" b="0"/>
            <wp:wrapTight wrapText="bothSides">
              <wp:wrapPolygon edited="0">
                <wp:start x="0" y="0"/>
                <wp:lineTo x="0" y="21082"/>
                <wp:lineTo x="21265" y="21082"/>
                <wp:lineTo x="21265" y="0"/>
                <wp:lineTo x="0" y="0"/>
              </wp:wrapPolygon>
            </wp:wrapTight>
            <wp:docPr id="6" name="图片 2" descr="mmexport1495503394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mmexport149550339459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296160" cy="1509395"/>
                    </a:xfrm>
                    <a:prstGeom prst="rect">
                      <a:avLst/>
                    </a:prstGeom>
                    <a:noFill/>
                    <a:ln>
                      <a:noFill/>
                    </a:ln>
                  </pic:spPr>
                </pic:pic>
              </a:graphicData>
            </a:graphic>
          </wp:anchor>
        </w:drawing>
      </w:r>
      <w:r w:rsidR="0097321A">
        <w:rPr>
          <w:rFonts w:ascii="宋体" w:eastAsia="宋体" w:hAnsi="宋体" w:hint="eastAsia"/>
          <w:sz w:val="24"/>
          <w:szCs w:val="24"/>
        </w:rPr>
        <w:t>展和丰富</w:t>
      </w:r>
      <w:r w:rsidR="0097321A">
        <w:rPr>
          <w:rFonts w:ascii="宋体" w:eastAsia="宋体" w:hAnsi="宋体"/>
          <w:sz w:val="24"/>
          <w:szCs w:val="24"/>
        </w:rPr>
        <w:t>教师和</w:t>
      </w:r>
      <w:r w:rsidR="0097321A">
        <w:rPr>
          <w:rFonts w:ascii="宋体" w:eastAsia="宋体" w:hAnsi="宋体" w:hint="eastAsia"/>
          <w:sz w:val="24"/>
          <w:szCs w:val="24"/>
        </w:rPr>
        <w:t>学生的知识面</w:t>
      </w:r>
      <w:r w:rsidR="0097321A">
        <w:rPr>
          <w:rFonts w:ascii="宋体" w:eastAsia="宋体" w:hAnsi="宋体"/>
          <w:sz w:val="24"/>
          <w:szCs w:val="24"/>
        </w:rPr>
        <w:t>。</w:t>
      </w:r>
    </w:p>
    <w:p w:rsidR="00E03B5C" w:rsidRDefault="00E03B5C">
      <w:pPr>
        <w:spacing w:line="360" w:lineRule="auto"/>
        <w:rPr>
          <w:rFonts w:ascii="宋体" w:eastAsia="宋体" w:hAnsi="宋体"/>
          <w:sz w:val="24"/>
          <w:szCs w:val="24"/>
        </w:rPr>
      </w:pPr>
    </w:p>
    <w:p w:rsidR="00E03B5C" w:rsidRDefault="00C2426F">
      <w:pPr>
        <w:spacing w:line="360" w:lineRule="auto"/>
        <w:ind w:firstLineChars="200" w:firstLine="480"/>
        <w:rPr>
          <w:rFonts w:ascii="楷体" w:eastAsia="楷体" w:hAnsi="楷体"/>
          <w:sz w:val="24"/>
          <w:szCs w:val="24"/>
        </w:rPr>
      </w:pPr>
      <w:r>
        <w:rPr>
          <w:rFonts w:ascii="宋体" w:eastAsia="宋体" w:hAnsi="宋体"/>
          <w:noProof/>
          <w:sz w:val="24"/>
          <w:szCs w:val="24"/>
        </w:rPr>
        <w:drawing>
          <wp:anchor distT="0" distB="0" distL="114300" distR="114300" simplePos="0" relativeHeight="251668480" behindDoc="0" locked="0" layoutInCell="1" allowOverlap="1">
            <wp:simplePos x="0" y="0"/>
            <wp:positionH relativeFrom="column">
              <wp:posOffset>2759075</wp:posOffset>
            </wp:positionH>
            <wp:positionV relativeFrom="paragraph">
              <wp:posOffset>1271270</wp:posOffset>
            </wp:positionV>
            <wp:extent cx="2393950" cy="1799590"/>
            <wp:effectExtent l="0" t="0" r="0" b="3810"/>
            <wp:wrapTight wrapText="bothSides">
              <wp:wrapPolygon edited="0">
                <wp:start x="0" y="0"/>
                <wp:lineTo x="0" y="21341"/>
                <wp:lineTo x="21314" y="21341"/>
                <wp:lineTo x="21314" y="0"/>
                <wp:lineTo x="0" y="0"/>
              </wp:wrapPolygon>
            </wp:wrapTight>
            <wp:docPr id="8" name="图片 1" descr="IMG_8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83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393950" cy="1799590"/>
                    </a:xfrm>
                    <a:prstGeom prst="rect">
                      <a:avLst/>
                    </a:prstGeom>
                    <a:noFill/>
                    <a:ln>
                      <a:noFill/>
                    </a:ln>
                  </pic:spPr>
                </pic:pic>
              </a:graphicData>
            </a:graphic>
          </wp:anchor>
        </w:drawing>
      </w:r>
      <w:r>
        <w:rPr>
          <w:rFonts w:ascii="宋体" w:eastAsia="宋体" w:hAnsi="宋体"/>
          <w:noProof/>
          <w:sz w:val="24"/>
          <w:szCs w:val="24"/>
        </w:rPr>
        <w:drawing>
          <wp:anchor distT="0" distB="0" distL="114300" distR="114300" simplePos="0" relativeHeight="251666432" behindDoc="0" locked="0" layoutInCell="1" allowOverlap="1">
            <wp:simplePos x="0" y="0"/>
            <wp:positionH relativeFrom="column">
              <wp:posOffset>-49986</wp:posOffset>
            </wp:positionH>
            <wp:positionV relativeFrom="paragraph">
              <wp:posOffset>1283665</wp:posOffset>
            </wp:positionV>
            <wp:extent cx="2424430" cy="1816735"/>
            <wp:effectExtent l="0" t="0" r="0" b="0"/>
            <wp:wrapTight wrapText="bothSides">
              <wp:wrapPolygon edited="0">
                <wp:start x="0" y="0"/>
                <wp:lineTo x="0" y="21441"/>
                <wp:lineTo x="21272" y="21441"/>
                <wp:lineTo x="21272" y="0"/>
                <wp:lineTo x="0" y="0"/>
              </wp:wrapPolygon>
            </wp:wrapTight>
            <wp:docPr id="7" name="图片 3" descr="../../Users/minhe/Documents/本科教学评估口腔系展板内容/展板照片/实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Users/minhe/Documents/本科教学评估口腔系展板内容/展板照片/实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424430" cy="1816735"/>
                    </a:xfrm>
                    <a:prstGeom prst="rect">
                      <a:avLst/>
                    </a:prstGeom>
                    <a:noFill/>
                    <a:ln>
                      <a:noFill/>
                    </a:ln>
                  </pic:spPr>
                </pic:pic>
              </a:graphicData>
            </a:graphic>
          </wp:anchor>
        </w:drawing>
      </w:r>
      <w:r w:rsidR="0097321A">
        <w:rPr>
          <w:rFonts w:ascii="宋体" w:eastAsia="宋体" w:hAnsi="宋体" w:hint="eastAsia"/>
          <w:sz w:val="24"/>
          <w:szCs w:val="24"/>
        </w:rPr>
        <w:t>口腔医学专业本科在校生182人，累计毕业185人</w:t>
      </w:r>
      <w:r w:rsidR="0097321A">
        <w:rPr>
          <w:rFonts w:ascii="宋体" w:eastAsia="宋体" w:hAnsi="宋体"/>
          <w:sz w:val="24"/>
          <w:szCs w:val="24"/>
        </w:rPr>
        <w:t>。</w:t>
      </w:r>
      <w:r w:rsidR="0097321A">
        <w:rPr>
          <w:rFonts w:ascii="宋体" w:eastAsia="宋体" w:hAnsi="宋体" w:hint="eastAsia"/>
          <w:sz w:val="24"/>
          <w:szCs w:val="24"/>
        </w:rPr>
        <w:t>本专业近几年第一志愿报考率非常高，同时就业签约率达到98%以上。毕业生参加全国执业医师资格考试平均通过率均高于全国平均通过率。尤其是2015年的通过率为全国排名第二</w:t>
      </w:r>
      <w:r w:rsidR="0097321A">
        <w:rPr>
          <w:rFonts w:ascii="宋体" w:eastAsia="宋体" w:hAnsi="宋体"/>
          <w:sz w:val="24"/>
          <w:szCs w:val="24"/>
        </w:rPr>
        <w:t>。培养的本科生在2019</w:t>
      </w:r>
      <w:r w:rsidR="0097321A">
        <w:rPr>
          <w:rFonts w:ascii="宋体" w:eastAsia="宋体" w:hAnsi="宋体" w:hint="eastAsia"/>
          <w:sz w:val="24"/>
          <w:szCs w:val="24"/>
        </w:rPr>
        <w:t>年</w:t>
      </w:r>
      <w:r w:rsidR="0097321A">
        <w:rPr>
          <w:rFonts w:ascii="宋体" w:eastAsia="宋体" w:hAnsi="宋体"/>
          <w:sz w:val="24"/>
          <w:szCs w:val="24"/>
        </w:rPr>
        <w:t>全国口腔本科生技能大赛中荣获</w:t>
      </w:r>
      <w:r w:rsidR="0097321A">
        <w:rPr>
          <w:rFonts w:ascii="宋体" w:eastAsia="宋体" w:hAnsi="宋体" w:hint="eastAsia"/>
          <w:sz w:val="24"/>
          <w:szCs w:val="24"/>
        </w:rPr>
        <w:t>第二名</w:t>
      </w:r>
      <w:r w:rsidR="0097321A">
        <w:rPr>
          <w:rFonts w:ascii="宋体" w:eastAsia="宋体" w:hAnsi="宋体"/>
          <w:sz w:val="24"/>
          <w:szCs w:val="24"/>
        </w:rPr>
        <w:t>。</w:t>
      </w:r>
    </w:p>
    <w:p w:rsidR="00C2426F" w:rsidRDefault="00C2426F">
      <w:pPr>
        <w:spacing w:line="360" w:lineRule="auto"/>
        <w:ind w:firstLineChars="200" w:firstLine="440"/>
        <w:rPr>
          <w:rFonts w:ascii="宋体" w:eastAsia="宋体" w:hAnsi="宋体"/>
          <w:sz w:val="24"/>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2790825</wp:posOffset>
                </wp:positionH>
                <wp:positionV relativeFrom="paragraph">
                  <wp:posOffset>1972945</wp:posOffset>
                </wp:positionV>
                <wp:extent cx="2292350" cy="228600"/>
                <wp:effectExtent l="0" t="0" r="0" b="0"/>
                <wp:wrapSquare wrapText="bothSides"/>
                <wp:docPr id="15" name="文本框 15"/>
                <wp:cNvGraphicFramePr/>
                <a:graphic xmlns:a="http://schemas.openxmlformats.org/drawingml/2006/main">
                  <a:graphicData uri="http://schemas.microsoft.com/office/word/2010/wordprocessingShape">
                    <wps:wsp>
                      <wps:cNvSpPr txBox="1"/>
                      <wps:spPr>
                        <a:xfrm>
                          <a:off x="0" y="0"/>
                          <a:ext cx="22923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03B5C" w:rsidRDefault="0097321A">
                            <w:pPr>
                              <w:jc w:val="center"/>
                              <w:rPr>
                                <w:rFonts w:asciiTheme="minorEastAsia" w:eastAsiaTheme="minorEastAsia" w:hAnsiTheme="minorEastAsia"/>
                                <w:sz w:val="18"/>
                              </w:rPr>
                            </w:pPr>
                            <w:r>
                              <w:rPr>
                                <w:rFonts w:asciiTheme="minorEastAsia" w:eastAsiaTheme="minorEastAsia" w:hAnsiTheme="minorEastAsia"/>
                                <w:sz w:val="18"/>
                              </w:rPr>
                              <w:t>图5:本科生获得全国</w:t>
                            </w:r>
                            <w:r>
                              <w:rPr>
                                <w:rFonts w:asciiTheme="minorEastAsia" w:eastAsiaTheme="minorEastAsia" w:hAnsiTheme="minorEastAsia" w:hint="eastAsia"/>
                                <w:sz w:val="18"/>
                              </w:rPr>
                              <w:t>口腔技能</w:t>
                            </w:r>
                            <w:r>
                              <w:rPr>
                                <w:rFonts w:asciiTheme="minorEastAsia" w:eastAsiaTheme="minorEastAsia" w:hAnsiTheme="minorEastAsia"/>
                                <w:sz w:val="18"/>
                              </w:rPr>
                              <w:t>大赛第二名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9" type="#_x0000_t202" style="position:absolute;left:0;text-align:left;margin-left:219.75pt;margin-top:155.35pt;width:180.5pt;height: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" filled="f" stroked="f">
                <v:textbox>
                  <w:txbxContent>
                    <w:p w:rsidR="00E03B5C" w:rsidRDefault="0097321A">
                      <w:pPr>
                        <w:jc w:val="center"/>
                        <w:rPr>
                          <w:rFonts w:asciiTheme="minorEastAsia" w:eastAsiaTheme="minorEastAsia" w:hAnsiTheme="minorEastAsia"/>
                          <w:sz w:val="18"/>
                        </w:rPr>
                      </w:pPr>
                      <w:r>
                        <w:rPr>
                          <w:rFonts w:asciiTheme="minorEastAsia" w:eastAsiaTheme="minorEastAsia" w:hAnsiTheme="minorEastAsia"/>
                          <w:sz w:val="18"/>
                        </w:rPr>
                        <w:t>图</w:t>
                      </w:r>
                      <w:r>
                        <w:rPr>
                          <w:rFonts w:asciiTheme="minorEastAsia" w:eastAsiaTheme="minorEastAsia" w:hAnsiTheme="minorEastAsia"/>
                          <w:sz w:val="18"/>
                        </w:rPr>
                        <w:t>5:</w:t>
                      </w:r>
                      <w:r>
                        <w:rPr>
                          <w:rFonts w:asciiTheme="minorEastAsia" w:eastAsiaTheme="minorEastAsia" w:hAnsiTheme="minorEastAsia"/>
                          <w:sz w:val="18"/>
                        </w:rPr>
                        <w:t>本科生获得全国</w:t>
                      </w:r>
                      <w:r>
                        <w:rPr>
                          <w:rFonts w:asciiTheme="minorEastAsia" w:eastAsiaTheme="minorEastAsia" w:hAnsiTheme="minorEastAsia" w:hint="eastAsia"/>
                          <w:sz w:val="18"/>
                        </w:rPr>
                        <w:t>口腔技能</w:t>
                      </w:r>
                      <w:r>
                        <w:rPr>
                          <w:rFonts w:asciiTheme="minorEastAsia" w:eastAsiaTheme="minorEastAsia" w:hAnsiTheme="minorEastAsia"/>
                          <w:sz w:val="18"/>
                        </w:rPr>
                        <w:t>大赛第二名</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44450</wp:posOffset>
                </wp:positionH>
                <wp:positionV relativeFrom="paragraph">
                  <wp:posOffset>1973794</wp:posOffset>
                </wp:positionV>
                <wp:extent cx="2292350" cy="228600"/>
                <wp:effectExtent l="0" t="0" r="0" b="0"/>
                <wp:wrapSquare wrapText="bothSides"/>
                <wp:docPr id="14" name="文本框 14"/>
                <wp:cNvGraphicFramePr/>
                <a:graphic xmlns:a="http://schemas.openxmlformats.org/drawingml/2006/main">
                  <a:graphicData uri="http://schemas.microsoft.com/office/word/2010/wordprocessingShape">
                    <wps:wsp>
                      <wps:cNvSpPr txBox="1"/>
                      <wps:spPr>
                        <a:xfrm>
                          <a:off x="0" y="0"/>
                          <a:ext cx="22923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03B5C" w:rsidRDefault="0097321A">
                            <w:pPr>
                              <w:jc w:val="center"/>
                              <w:rPr>
                                <w:rFonts w:asciiTheme="minorEastAsia" w:eastAsiaTheme="minorEastAsia" w:hAnsiTheme="minorEastAsia"/>
                                <w:sz w:val="18"/>
                              </w:rPr>
                            </w:pPr>
                            <w:r>
                              <w:rPr>
                                <w:rFonts w:asciiTheme="minorEastAsia" w:eastAsiaTheme="minorEastAsia" w:hAnsiTheme="minorEastAsia"/>
                                <w:sz w:val="18"/>
                              </w:rPr>
                              <w:t>图4:本科生在进行</w:t>
                            </w:r>
                            <w:r>
                              <w:rPr>
                                <w:rFonts w:asciiTheme="minorEastAsia" w:eastAsiaTheme="minorEastAsia" w:hAnsiTheme="minorEastAsia" w:hint="eastAsia"/>
                                <w:sz w:val="18"/>
                              </w:rPr>
                              <w:t>实验课上</w:t>
                            </w:r>
                            <w:r>
                              <w:rPr>
                                <w:rFonts w:asciiTheme="minorEastAsia" w:eastAsiaTheme="minorEastAsia" w:hAnsiTheme="minorEastAsia"/>
                                <w:sz w:val="18"/>
                              </w:rPr>
                              <w:t>进行操作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4" o:spid="_x0000_s1030" type="#_x0000_t202" style="position:absolute;left:0;text-align:left;margin-left:3.5pt;margin-top:155.4pt;width:180.5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" filled="f" stroked="f">
                <v:textbox>
                  <w:txbxContent>
                    <w:p w:rsidR="00E03B5C" w:rsidRDefault="0097321A">
                      <w:pPr>
                        <w:jc w:val="center"/>
                        <w:rPr>
                          <w:rFonts w:asciiTheme="minorEastAsia" w:eastAsiaTheme="minorEastAsia" w:hAnsiTheme="minorEastAsia"/>
                          <w:sz w:val="18"/>
                        </w:rPr>
                      </w:pPr>
                      <w:r>
                        <w:rPr>
                          <w:rFonts w:asciiTheme="minorEastAsia" w:eastAsiaTheme="minorEastAsia" w:hAnsiTheme="minorEastAsia"/>
                          <w:sz w:val="18"/>
                        </w:rPr>
                        <w:t>图</w:t>
                      </w:r>
                      <w:r>
                        <w:rPr>
                          <w:rFonts w:asciiTheme="minorEastAsia" w:eastAsiaTheme="minorEastAsia" w:hAnsiTheme="minorEastAsia"/>
                          <w:sz w:val="18"/>
                        </w:rPr>
                        <w:t>4:</w:t>
                      </w:r>
                      <w:r>
                        <w:rPr>
                          <w:rFonts w:asciiTheme="minorEastAsia" w:eastAsiaTheme="minorEastAsia" w:hAnsiTheme="minorEastAsia"/>
                          <w:sz w:val="18"/>
                        </w:rPr>
                        <w:t>本科生在进行</w:t>
                      </w:r>
                      <w:r>
                        <w:rPr>
                          <w:rFonts w:asciiTheme="minorEastAsia" w:eastAsiaTheme="minorEastAsia" w:hAnsiTheme="minorEastAsia" w:hint="eastAsia"/>
                          <w:sz w:val="18"/>
                        </w:rPr>
                        <w:t>实验课上</w:t>
                      </w:r>
                      <w:r>
                        <w:rPr>
                          <w:rFonts w:asciiTheme="minorEastAsia" w:eastAsiaTheme="minorEastAsia" w:hAnsiTheme="minorEastAsia"/>
                          <w:sz w:val="18"/>
                        </w:rPr>
                        <w:t>进行操作</w:t>
                      </w:r>
                    </w:p>
                  </w:txbxContent>
                </v:textbox>
                <w10:wrap type="square"/>
              </v:shape>
            </w:pict>
          </mc:Fallback>
        </mc:AlternateContent>
      </w:r>
    </w:p>
    <w:p w:rsidR="00E03B5C" w:rsidRDefault="0097321A">
      <w:pPr>
        <w:spacing w:line="360" w:lineRule="auto"/>
        <w:ind w:firstLineChars="200" w:firstLine="480"/>
        <w:rPr>
          <w:rFonts w:ascii="宋体" w:eastAsia="宋体" w:hAnsi="宋体"/>
          <w:sz w:val="24"/>
          <w:szCs w:val="24"/>
        </w:rPr>
      </w:pPr>
      <w:r>
        <w:rPr>
          <w:rFonts w:ascii="宋体" w:eastAsia="宋体" w:hAnsi="宋体" w:hint="eastAsia"/>
          <w:sz w:val="24"/>
          <w:szCs w:val="24"/>
        </w:rPr>
        <w:t>多年来，我们始终秉承“博雅精进</w:t>
      </w:r>
      <w:r>
        <w:rPr>
          <w:rFonts w:ascii="宋体" w:eastAsia="宋体" w:hAnsi="宋体"/>
          <w:sz w:val="24"/>
          <w:szCs w:val="24"/>
        </w:rPr>
        <w:t>,</w:t>
      </w:r>
      <w:r>
        <w:rPr>
          <w:rFonts w:ascii="宋体" w:eastAsia="宋体" w:hAnsi="宋体" w:hint="eastAsia"/>
          <w:sz w:val="24"/>
          <w:szCs w:val="24"/>
        </w:rPr>
        <w:t>勤慎诚恕”的人才培养理念，坚持医</w:t>
      </w:r>
      <w:r w:rsidR="00AD44CD">
        <w:rPr>
          <w:rFonts w:ascii="宋体" w:eastAsia="宋体" w:hAnsi="宋体" w:hint="eastAsia"/>
          <w:sz w:val="24"/>
          <w:szCs w:val="24"/>
        </w:rPr>
        <w:t>、</w:t>
      </w:r>
      <w:r>
        <w:rPr>
          <w:rFonts w:ascii="宋体" w:eastAsia="宋体" w:hAnsi="宋体" w:hint="eastAsia"/>
          <w:sz w:val="24"/>
          <w:szCs w:val="24"/>
        </w:rPr>
        <w:t>教</w:t>
      </w:r>
      <w:r w:rsidR="00AD44CD">
        <w:rPr>
          <w:rFonts w:ascii="宋体" w:eastAsia="宋体" w:hAnsi="宋体" w:hint="eastAsia"/>
          <w:sz w:val="24"/>
          <w:szCs w:val="24"/>
        </w:rPr>
        <w:t>、</w:t>
      </w:r>
      <w:r>
        <w:rPr>
          <w:rFonts w:ascii="宋体" w:eastAsia="宋体" w:hAnsi="宋体" w:hint="eastAsia"/>
          <w:sz w:val="24"/>
          <w:szCs w:val="24"/>
        </w:rPr>
        <w:t>研三位一体的管理模式，以齐全的学科、较强的科研实力、合理的学术梯队、一流的教学设施、显著的学术成果，使口腔医学专业成为我校招生第一志愿率较高、就业率高、专业前景好的一个专业。在保证毕业生</w:t>
      </w:r>
      <w:r w:rsidR="00AD44CD">
        <w:rPr>
          <w:rFonts w:ascii="宋体" w:eastAsia="宋体" w:hAnsi="宋体" w:hint="eastAsia"/>
          <w:sz w:val="24"/>
          <w:szCs w:val="24"/>
        </w:rPr>
        <w:t>高就业率同时，</w:t>
      </w:r>
      <w:r>
        <w:rPr>
          <w:rFonts w:ascii="宋体" w:eastAsia="宋体" w:hAnsi="宋体" w:hint="eastAsia"/>
          <w:sz w:val="24"/>
          <w:szCs w:val="24"/>
        </w:rPr>
        <w:t>输送了一批毕业生继续攻读硕士、博士学位或走向海外深造，成为我国口腔医学高级人才培养的重要基地和办学单位。</w:t>
      </w:r>
    </w:p>
    <w:p w:rsidR="00AD44CD" w:rsidRDefault="00AD44CD">
      <w:pPr>
        <w:spacing w:line="360" w:lineRule="auto"/>
        <w:ind w:rightChars="56" w:right="123"/>
        <w:rPr>
          <w:rFonts w:asciiTheme="minorEastAsia" w:eastAsiaTheme="minorEastAsia" w:hAnsiTheme="minorEastAsia"/>
          <w:b/>
          <w:sz w:val="24"/>
          <w:szCs w:val="24"/>
        </w:rPr>
      </w:pPr>
    </w:p>
    <w:p w:rsidR="00E03B5C" w:rsidRDefault="0097321A">
      <w:pPr>
        <w:spacing w:line="360" w:lineRule="auto"/>
        <w:ind w:rightChars="56" w:right="123"/>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二、招聘计划</w:t>
      </w:r>
    </w:p>
    <w:tbl>
      <w:tblPr>
        <w:tblStyle w:val="a6"/>
        <w:tblW w:w="8359" w:type="dxa"/>
        <w:tblLayout w:type="fixed"/>
        <w:tblLook w:val="04A0" w:firstRow="1" w:lastRow="0" w:firstColumn="1" w:lastColumn="0" w:noHBand="0" w:noVBand="1"/>
      </w:tblPr>
      <w:tblGrid>
        <w:gridCol w:w="1184"/>
        <w:gridCol w:w="2612"/>
        <w:gridCol w:w="1586"/>
        <w:gridCol w:w="2977"/>
      </w:tblGrid>
      <w:tr w:rsidR="00945011" w:rsidTr="00945011">
        <w:trPr>
          <w:trHeight w:val="443"/>
        </w:trPr>
        <w:tc>
          <w:tcPr>
            <w:tcW w:w="1184" w:type="dxa"/>
            <w:vAlign w:val="center"/>
          </w:tcPr>
          <w:p w:rsidR="00945011" w:rsidRDefault="00945011">
            <w:pPr>
              <w:jc w:val="center"/>
              <w:rPr>
                <w:rFonts w:asciiTheme="minorEastAsia" w:eastAsiaTheme="minorEastAsia" w:hAnsiTheme="minorEastAsia"/>
                <w:b/>
                <w:bCs/>
              </w:rPr>
            </w:pPr>
            <w:r>
              <w:rPr>
                <w:rFonts w:asciiTheme="minorEastAsia" w:eastAsiaTheme="minorEastAsia" w:hAnsiTheme="minorEastAsia" w:hint="eastAsia"/>
                <w:b/>
                <w:bCs/>
              </w:rPr>
              <w:t>设岗学科</w:t>
            </w:r>
          </w:p>
        </w:tc>
        <w:tc>
          <w:tcPr>
            <w:tcW w:w="2612" w:type="dxa"/>
            <w:vAlign w:val="center"/>
          </w:tcPr>
          <w:p w:rsidR="00945011" w:rsidRDefault="00945011" w:rsidP="00DE0464">
            <w:pPr>
              <w:jc w:val="center"/>
              <w:rPr>
                <w:rFonts w:asciiTheme="minorEastAsia" w:eastAsiaTheme="minorEastAsia" w:hAnsiTheme="minorEastAsia"/>
                <w:b/>
                <w:bCs/>
              </w:rPr>
            </w:pPr>
            <w:r>
              <w:rPr>
                <w:rFonts w:asciiTheme="minorEastAsia" w:eastAsiaTheme="minorEastAsia" w:hAnsiTheme="minorEastAsia" w:hint="eastAsia"/>
                <w:b/>
                <w:bCs/>
              </w:rPr>
              <w:t>专业方向</w:t>
            </w:r>
          </w:p>
        </w:tc>
        <w:tc>
          <w:tcPr>
            <w:tcW w:w="1586" w:type="dxa"/>
            <w:vAlign w:val="center"/>
          </w:tcPr>
          <w:p w:rsidR="00945011" w:rsidRDefault="00945011">
            <w:pPr>
              <w:jc w:val="center"/>
              <w:rPr>
                <w:rFonts w:asciiTheme="minorEastAsia" w:eastAsiaTheme="minorEastAsia" w:hAnsiTheme="minorEastAsia"/>
                <w:b/>
                <w:bCs/>
              </w:rPr>
            </w:pPr>
            <w:r>
              <w:rPr>
                <w:rFonts w:asciiTheme="minorEastAsia" w:eastAsiaTheme="minorEastAsia" w:hAnsiTheme="minorEastAsia" w:hint="eastAsia"/>
                <w:b/>
                <w:bCs/>
              </w:rPr>
              <w:t>学历/学位</w:t>
            </w:r>
          </w:p>
        </w:tc>
        <w:tc>
          <w:tcPr>
            <w:tcW w:w="2977" w:type="dxa"/>
            <w:vAlign w:val="center"/>
          </w:tcPr>
          <w:p w:rsidR="00945011" w:rsidRDefault="00945011">
            <w:pPr>
              <w:jc w:val="center"/>
              <w:rPr>
                <w:rFonts w:asciiTheme="minorEastAsia" w:eastAsiaTheme="minorEastAsia" w:hAnsiTheme="minorEastAsia"/>
                <w:b/>
                <w:bCs/>
              </w:rPr>
            </w:pPr>
            <w:r>
              <w:rPr>
                <w:rFonts w:asciiTheme="minorEastAsia" w:eastAsiaTheme="minorEastAsia" w:hAnsiTheme="minorEastAsia" w:hint="eastAsia"/>
                <w:b/>
                <w:bCs/>
              </w:rPr>
              <w:t>其他要求</w:t>
            </w:r>
          </w:p>
        </w:tc>
      </w:tr>
      <w:tr w:rsidR="00945011" w:rsidTr="00945011">
        <w:trPr>
          <w:trHeight w:val="443"/>
        </w:trPr>
        <w:tc>
          <w:tcPr>
            <w:tcW w:w="1184" w:type="dxa"/>
            <w:vMerge w:val="restart"/>
            <w:vAlign w:val="center"/>
          </w:tcPr>
          <w:p w:rsidR="00945011" w:rsidRDefault="00945011">
            <w:pPr>
              <w:jc w:val="center"/>
              <w:rPr>
                <w:rFonts w:asciiTheme="minorEastAsia" w:eastAsiaTheme="minorEastAsia" w:hAnsiTheme="minorEastAsia"/>
                <w:color w:val="000000"/>
              </w:rPr>
            </w:pPr>
          </w:p>
          <w:p w:rsidR="00945011" w:rsidRDefault="00945011">
            <w:pPr>
              <w:jc w:val="center"/>
              <w:rPr>
                <w:rFonts w:asciiTheme="minorEastAsia" w:eastAsiaTheme="minorEastAsia" w:hAnsiTheme="minorEastAsia"/>
                <w:color w:val="000000"/>
              </w:rPr>
            </w:pPr>
            <w:r>
              <w:rPr>
                <w:rFonts w:asciiTheme="minorEastAsia" w:eastAsiaTheme="minorEastAsia" w:hAnsiTheme="minorEastAsia"/>
                <w:color w:val="000000"/>
              </w:rPr>
              <w:t>口腔</w:t>
            </w:r>
          </w:p>
          <w:p w:rsidR="00945011" w:rsidRDefault="00945011" w:rsidP="005476A1">
            <w:pPr>
              <w:jc w:val="center"/>
              <w:rPr>
                <w:rFonts w:asciiTheme="minorEastAsia" w:eastAsiaTheme="minorEastAsia" w:hAnsiTheme="minorEastAsia"/>
                <w:color w:val="000000"/>
              </w:rPr>
            </w:pPr>
          </w:p>
        </w:tc>
        <w:tc>
          <w:tcPr>
            <w:tcW w:w="2612" w:type="dxa"/>
            <w:vAlign w:val="center"/>
          </w:tcPr>
          <w:p w:rsidR="00945011" w:rsidRDefault="00945011">
            <w:pPr>
              <w:jc w:val="center"/>
              <w:rPr>
                <w:rFonts w:asciiTheme="minorEastAsia" w:eastAsiaTheme="minorEastAsia" w:hAnsiTheme="minorEastAsia"/>
                <w:color w:val="000000"/>
              </w:rPr>
            </w:pPr>
            <w:r>
              <w:rPr>
                <w:rFonts w:asciiTheme="minorEastAsia" w:eastAsiaTheme="minorEastAsia" w:hAnsiTheme="minorEastAsia"/>
                <w:color w:val="000000"/>
              </w:rPr>
              <w:t>牙体牙髓病学</w:t>
            </w:r>
          </w:p>
        </w:tc>
        <w:tc>
          <w:tcPr>
            <w:tcW w:w="1586" w:type="dxa"/>
            <w:vMerge w:val="restart"/>
            <w:vAlign w:val="center"/>
          </w:tcPr>
          <w:p w:rsidR="00945011" w:rsidRDefault="00945011">
            <w:pPr>
              <w:jc w:val="both"/>
              <w:rPr>
                <w:rFonts w:asciiTheme="minorEastAsia" w:eastAsiaTheme="minorEastAsia" w:hAnsiTheme="minorEastAsia"/>
                <w:color w:val="000000"/>
              </w:rPr>
            </w:pPr>
            <w:r>
              <w:rPr>
                <w:rFonts w:asciiTheme="minorEastAsia" w:eastAsiaTheme="minorEastAsia" w:hAnsiTheme="minorEastAsia" w:hint="eastAsia"/>
                <w:color w:val="000000"/>
              </w:rPr>
              <w:t>博士研究生</w:t>
            </w:r>
          </w:p>
        </w:tc>
        <w:tc>
          <w:tcPr>
            <w:tcW w:w="2977" w:type="dxa"/>
            <w:vMerge w:val="restart"/>
            <w:vAlign w:val="center"/>
          </w:tcPr>
          <w:p w:rsidR="00945011" w:rsidRDefault="00945011" w:rsidP="00945011">
            <w:pPr>
              <w:rPr>
                <w:rFonts w:asciiTheme="minorEastAsia" w:eastAsiaTheme="minorEastAsia" w:hAnsiTheme="minorEastAsia"/>
                <w:color w:val="000000"/>
              </w:rPr>
            </w:pPr>
            <w:r>
              <w:rPr>
                <w:rFonts w:asciiTheme="minorEastAsia" w:eastAsiaTheme="minorEastAsia" w:hAnsiTheme="minorEastAsia"/>
                <w:color w:val="000000"/>
              </w:rPr>
              <w:t>高级职称</w:t>
            </w:r>
            <w:r>
              <w:rPr>
                <w:rFonts w:asciiTheme="minorEastAsia" w:eastAsiaTheme="minorEastAsia" w:hAnsiTheme="minorEastAsia" w:hint="eastAsia"/>
                <w:color w:val="000000"/>
              </w:rPr>
              <w:t>、有海外背景者</w:t>
            </w:r>
            <w:r>
              <w:rPr>
                <w:rFonts w:asciiTheme="minorEastAsia" w:eastAsiaTheme="minorEastAsia" w:hAnsiTheme="minorEastAsia"/>
                <w:color w:val="000000"/>
              </w:rPr>
              <w:t>优先考虑</w:t>
            </w:r>
          </w:p>
        </w:tc>
      </w:tr>
      <w:tr w:rsidR="00945011" w:rsidTr="00945011">
        <w:tc>
          <w:tcPr>
            <w:tcW w:w="1184" w:type="dxa"/>
            <w:vMerge/>
            <w:vAlign w:val="bottom"/>
          </w:tcPr>
          <w:p w:rsidR="00945011" w:rsidRDefault="00945011" w:rsidP="005476A1">
            <w:pPr>
              <w:jc w:val="center"/>
              <w:rPr>
                <w:rFonts w:asciiTheme="minorEastAsia" w:eastAsiaTheme="minorEastAsia" w:hAnsiTheme="minorEastAsia"/>
                <w:color w:val="000000"/>
              </w:rPr>
            </w:pPr>
          </w:p>
        </w:tc>
        <w:tc>
          <w:tcPr>
            <w:tcW w:w="2612" w:type="dxa"/>
            <w:vAlign w:val="center"/>
          </w:tcPr>
          <w:p w:rsidR="00945011" w:rsidRDefault="00945011">
            <w:pPr>
              <w:jc w:val="center"/>
              <w:rPr>
                <w:rFonts w:asciiTheme="minorEastAsia" w:eastAsiaTheme="minorEastAsia" w:hAnsiTheme="minorEastAsia"/>
                <w:color w:val="000000"/>
              </w:rPr>
            </w:pPr>
            <w:r>
              <w:rPr>
                <w:rFonts w:asciiTheme="minorEastAsia" w:eastAsiaTheme="minorEastAsia" w:hAnsiTheme="minorEastAsia"/>
                <w:color w:val="000000"/>
              </w:rPr>
              <w:t>口腔正畸学</w:t>
            </w:r>
          </w:p>
        </w:tc>
        <w:tc>
          <w:tcPr>
            <w:tcW w:w="1586" w:type="dxa"/>
            <w:vMerge/>
            <w:vAlign w:val="center"/>
          </w:tcPr>
          <w:p w:rsidR="00945011" w:rsidRDefault="00945011">
            <w:pPr>
              <w:jc w:val="center"/>
              <w:rPr>
                <w:rFonts w:asciiTheme="minorEastAsia" w:eastAsiaTheme="minorEastAsia" w:hAnsiTheme="minorEastAsia"/>
                <w:color w:val="000000"/>
              </w:rPr>
            </w:pPr>
          </w:p>
        </w:tc>
        <w:tc>
          <w:tcPr>
            <w:tcW w:w="2977" w:type="dxa"/>
            <w:vMerge/>
            <w:vAlign w:val="center"/>
          </w:tcPr>
          <w:p w:rsidR="00945011" w:rsidRDefault="00945011">
            <w:pPr>
              <w:jc w:val="center"/>
              <w:rPr>
                <w:rFonts w:asciiTheme="minorEastAsia" w:eastAsiaTheme="minorEastAsia" w:hAnsiTheme="minorEastAsia"/>
                <w:color w:val="000000"/>
              </w:rPr>
            </w:pPr>
          </w:p>
        </w:tc>
      </w:tr>
      <w:tr w:rsidR="00945011" w:rsidTr="00945011">
        <w:trPr>
          <w:trHeight w:val="526"/>
        </w:trPr>
        <w:tc>
          <w:tcPr>
            <w:tcW w:w="1184" w:type="dxa"/>
            <w:vMerge/>
            <w:vAlign w:val="center"/>
          </w:tcPr>
          <w:p w:rsidR="00945011" w:rsidRDefault="00945011" w:rsidP="005476A1">
            <w:pPr>
              <w:jc w:val="center"/>
              <w:rPr>
                <w:rFonts w:asciiTheme="minorEastAsia" w:eastAsiaTheme="minorEastAsia" w:hAnsiTheme="minorEastAsia"/>
                <w:color w:val="000000"/>
              </w:rPr>
            </w:pPr>
          </w:p>
        </w:tc>
        <w:tc>
          <w:tcPr>
            <w:tcW w:w="2612" w:type="dxa"/>
            <w:vAlign w:val="center"/>
          </w:tcPr>
          <w:p w:rsidR="00945011" w:rsidRDefault="00945011">
            <w:pPr>
              <w:jc w:val="center"/>
              <w:rPr>
                <w:rFonts w:asciiTheme="minorEastAsia" w:eastAsiaTheme="minorEastAsia" w:hAnsiTheme="minorEastAsia"/>
                <w:color w:val="000000"/>
              </w:rPr>
            </w:pPr>
            <w:r>
              <w:rPr>
                <w:rFonts w:asciiTheme="minorEastAsia" w:eastAsiaTheme="minorEastAsia" w:hAnsiTheme="minorEastAsia"/>
                <w:color w:val="000000"/>
              </w:rPr>
              <w:t>儿童口腔医学</w:t>
            </w:r>
          </w:p>
        </w:tc>
        <w:tc>
          <w:tcPr>
            <w:tcW w:w="1586" w:type="dxa"/>
            <w:vMerge/>
            <w:vAlign w:val="center"/>
          </w:tcPr>
          <w:p w:rsidR="00945011" w:rsidRDefault="00945011">
            <w:pPr>
              <w:jc w:val="center"/>
              <w:rPr>
                <w:rFonts w:asciiTheme="minorEastAsia" w:eastAsiaTheme="minorEastAsia" w:hAnsiTheme="minorEastAsia"/>
                <w:color w:val="000000"/>
              </w:rPr>
            </w:pPr>
          </w:p>
        </w:tc>
        <w:tc>
          <w:tcPr>
            <w:tcW w:w="2977" w:type="dxa"/>
            <w:vMerge/>
            <w:vAlign w:val="center"/>
          </w:tcPr>
          <w:p w:rsidR="00945011" w:rsidRDefault="00945011">
            <w:pPr>
              <w:jc w:val="center"/>
              <w:rPr>
                <w:rFonts w:asciiTheme="minorEastAsia" w:eastAsiaTheme="minorEastAsia" w:hAnsiTheme="minorEastAsia"/>
                <w:color w:val="000000"/>
              </w:rPr>
            </w:pPr>
          </w:p>
        </w:tc>
      </w:tr>
      <w:tr w:rsidR="00945011" w:rsidTr="00945011">
        <w:tc>
          <w:tcPr>
            <w:tcW w:w="1184" w:type="dxa"/>
            <w:vMerge/>
            <w:vAlign w:val="bottom"/>
          </w:tcPr>
          <w:p w:rsidR="00945011" w:rsidRDefault="00945011" w:rsidP="005476A1">
            <w:pPr>
              <w:jc w:val="center"/>
              <w:rPr>
                <w:rFonts w:asciiTheme="minorEastAsia" w:eastAsiaTheme="minorEastAsia" w:hAnsiTheme="minorEastAsia"/>
                <w:color w:val="000000"/>
              </w:rPr>
            </w:pPr>
          </w:p>
        </w:tc>
        <w:tc>
          <w:tcPr>
            <w:tcW w:w="2612" w:type="dxa"/>
            <w:vAlign w:val="bottom"/>
          </w:tcPr>
          <w:p w:rsidR="00945011" w:rsidRDefault="00945011">
            <w:pPr>
              <w:jc w:val="center"/>
              <w:rPr>
                <w:rFonts w:asciiTheme="minorEastAsia" w:eastAsiaTheme="minorEastAsia" w:hAnsiTheme="minorEastAsia"/>
                <w:color w:val="000000"/>
              </w:rPr>
            </w:pPr>
            <w:r>
              <w:rPr>
                <w:rFonts w:asciiTheme="minorEastAsia" w:eastAsiaTheme="minorEastAsia" w:hAnsiTheme="minorEastAsia"/>
                <w:color w:val="000000"/>
              </w:rPr>
              <w:t>口腔黏膜病学</w:t>
            </w:r>
          </w:p>
        </w:tc>
        <w:tc>
          <w:tcPr>
            <w:tcW w:w="1586" w:type="dxa"/>
            <w:vMerge/>
            <w:vAlign w:val="center"/>
          </w:tcPr>
          <w:p w:rsidR="00945011" w:rsidRDefault="00945011">
            <w:pPr>
              <w:jc w:val="center"/>
              <w:rPr>
                <w:rFonts w:asciiTheme="minorEastAsia" w:eastAsiaTheme="minorEastAsia" w:hAnsiTheme="minorEastAsia"/>
                <w:color w:val="000000"/>
              </w:rPr>
            </w:pPr>
          </w:p>
        </w:tc>
        <w:tc>
          <w:tcPr>
            <w:tcW w:w="2977" w:type="dxa"/>
            <w:vMerge/>
            <w:vAlign w:val="center"/>
          </w:tcPr>
          <w:p w:rsidR="00945011" w:rsidRDefault="00945011">
            <w:pPr>
              <w:jc w:val="center"/>
              <w:rPr>
                <w:rFonts w:asciiTheme="minorEastAsia" w:eastAsiaTheme="minorEastAsia" w:hAnsiTheme="minorEastAsia"/>
                <w:color w:val="000000"/>
              </w:rPr>
            </w:pPr>
          </w:p>
        </w:tc>
      </w:tr>
      <w:tr w:rsidR="00945011" w:rsidTr="00945011">
        <w:trPr>
          <w:trHeight w:val="505"/>
        </w:trPr>
        <w:tc>
          <w:tcPr>
            <w:tcW w:w="1184" w:type="dxa"/>
            <w:vMerge/>
            <w:vAlign w:val="center"/>
          </w:tcPr>
          <w:p w:rsidR="00945011" w:rsidRDefault="00945011">
            <w:pPr>
              <w:jc w:val="center"/>
              <w:rPr>
                <w:rFonts w:asciiTheme="minorEastAsia" w:eastAsiaTheme="minorEastAsia" w:hAnsiTheme="minorEastAsia"/>
                <w:color w:val="000000"/>
              </w:rPr>
            </w:pPr>
          </w:p>
        </w:tc>
        <w:tc>
          <w:tcPr>
            <w:tcW w:w="2612" w:type="dxa"/>
            <w:vAlign w:val="center"/>
          </w:tcPr>
          <w:p w:rsidR="00945011" w:rsidRDefault="00945011">
            <w:pPr>
              <w:jc w:val="center"/>
              <w:rPr>
                <w:rFonts w:asciiTheme="minorEastAsia" w:eastAsiaTheme="minorEastAsia" w:hAnsiTheme="minorEastAsia"/>
                <w:color w:val="000000"/>
              </w:rPr>
            </w:pPr>
            <w:r>
              <w:rPr>
                <w:rFonts w:asciiTheme="minorEastAsia" w:eastAsiaTheme="minorEastAsia" w:hAnsiTheme="minorEastAsia"/>
                <w:color w:val="000000"/>
              </w:rPr>
              <w:t>口腔颌面外科学</w:t>
            </w:r>
          </w:p>
        </w:tc>
        <w:tc>
          <w:tcPr>
            <w:tcW w:w="1586" w:type="dxa"/>
            <w:vMerge/>
            <w:vAlign w:val="center"/>
          </w:tcPr>
          <w:p w:rsidR="00945011" w:rsidRDefault="00945011">
            <w:pPr>
              <w:jc w:val="center"/>
              <w:rPr>
                <w:rFonts w:asciiTheme="minorEastAsia" w:eastAsiaTheme="minorEastAsia" w:hAnsiTheme="minorEastAsia"/>
                <w:color w:val="000000"/>
              </w:rPr>
            </w:pPr>
          </w:p>
        </w:tc>
        <w:tc>
          <w:tcPr>
            <w:tcW w:w="2977" w:type="dxa"/>
            <w:vMerge/>
            <w:vAlign w:val="center"/>
          </w:tcPr>
          <w:p w:rsidR="00945011" w:rsidRDefault="00945011">
            <w:pPr>
              <w:jc w:val="center"/>
              <w:rPr>
                <w:rFonts w:asciiTheme="minorEastAsia" w:eastAsiaTheme="minorEastAsia" w:hAnsiTheme="minorEastAsia"/>
                <w:color w:val="000000"/>
              </w:rPr>
            </w:pPr>
          </w:p>
        </w:tc>
      </w:tr>
    </w:tbl>
    <w:p w:rsidR="00E03B5C" w:rsidRDefault="00E03B5C">
      <w:pPr>
        <w:spacing w:line="360" w:lineRule="auto"/>
        <w:rPr>
          <w:rFonts w:ascii="宋体" w:eastAsia="宋体" w:hAnsi="宋体"/>
          <w:sz w:val="24"/>
          <w:szCs w:val="24"/>
        </w:rPr>
      </w:pPr>
    </w:p>
    <w:p w:rsidR="00E03B5C" w:rsidRDefault="0097321A">
      <w:r>
        <w:rPr>
          <w:rFonts w:asciiTheme="minorEastAsia" w:eastAsiaTheme="minorEastAsia" w:hAnsiTheme="minorEastAsia" w:hint="eastAsia"/>
          <w:b/>
          <w:sz w:val="24"/>
          <w:szCs w:val="24"/>
        </w:rPr>
        <w:t>三、应聘方式</w:t>
      </w:r>
    </w:p>
    <w:p w:rsidR="00DE0464" w:rsidRDefault="00DE0464" w:rsidP="00DE0464">
      <w:pPr>
        <w:spacing w:line="360" w:lineRule="auto"/>
        <w:ind w:firstLineChars="200" w:firstLine="480"/>
        <w:rPr>
          <w:rFonts w:ascii="宋体" w:eastAsia="宋体" w:hAnsi="宋体"/>
          <w:sz w:val="24"/>
          <w:szCs w:val="24"/>
        </w:rPr>
      </w:pPr>
      <w:r>
        <w:rPr>
          <w:rFonts w:ascii="宋体" w:eastAsia="宋体" w:hAnsi="宋体" w:hint="eastAsia"/>
          <w:sz w:val="24"/>
          <w:szCs w:val="24"/>
        </w:rPr>
        <w:t>欢迎有诚之士前来加盟杭州师范大学！</w:t>
      </w:r>
    </w:p>
    <w:p w:rsidR="00E03B5C" w:rsidRDefault="0097321A">
      <w:pPr>
        <w:pStyle w:val="a5"/>
        <w:shd w:val="clear" w:color="auto" w:fill="FFFFFF"/>
        <w:spacing w:before="0" w:beforeAutospacing="0" w:after="0" w:afterAutospacing="0"/>
        <w:jc w:val="center"/>
        <w:rPr>
          <w:rFonts w:ascii="微软雅黑" w:hAnsi="微软雅黑"/>
          <w:color w:val="737373"/>
          <w:spacing w:val="12"/>
          <w:sz w:val="17"/>
          <w:szCs w:val="17"/>
        </w:rPr>
      </w:pPr>
      <w:r>
        <w:rPr>
          <w:rFonts w:ascii="微软雅黑" w:hAnsi="微软雅黑"/>
          <w:noProof/>
          <w:color w:val="737373"/>
          <w:spacing w:val="12"/>
          <w:sz w:val="17"/>
          <w:szCs w:val="17"/>
        </w:rPr>
        <w:drawing>
          <wp:inline distT="0" distB="0" distL="0" distR="0">
            <wp:extent cx="1989455" cy="1989455"/>
            <wp:effectExtent l="0" t="0" r="4445" b="4445"/>
            <wp:docPr id="4" name="图片 1" descr="https://mmbiz.qpic.cn/mmbiz_png/gw4fJCXmJdnjHRo72LrGDYiaj7FLeEpbiaxfToICbIBF4cI7bWHGxnaSiahq1Hw9bdK8HS3IHLibb7J8qwVTzG2cqA/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https://mmbiz.qpic.cn/mmbiz_png/gw4fJCXmJdnjHRo72LrGDYiaj7FLeEpbiaxfToICbIBF4cI7bWHGxnaSiahq1Hw9bdK8HS3IHLibb7J8qwVTzG2cqA/640?wx_fmt=png&amp;tp=webp&amp;wxfrom=5&amp;wx_lazy=1&amp;wx_co=1"/>
                    <pic:cNvPicPr>
                      <a:picLocks noChangeAspect="1" noChangeArrowheads="1"/>
                    </pic:cNvPicPr>
                  </pic:nvPicPr>
                  <pic:blipFill>
                    <a:blip r:embed="rId13"/>
                    <a:srcRect/>
                    <a:stretch>
                      <a:fillRect/>
                    </a:stretch>
                  </pic:blipFill>
                  <pic:spPr>
                    <a:xfrm>
                      <a:off x="0" y="0"/>
                      <a:ext cx="1991095" cy="1991095"/>
                    </a:xfrm>
                    <a:prstGeom prst="rect">
                      <a:avLst/>
                    </a:prstGeom>
                    <a:noFill/>
                    <a:ln w="9525">
                      <a:noFill/>
                      <a:miter lim="800000"/>
                      <a:headEnd/>
                      <a:tailEnd/>
                    </a:ln>
                  </pic:spPr>
                </pic:pic>
              </a:graphicData>
            </a:graphic>
          </wp:inline>
        </w:drawing>
      </w:r>
    </w:p>
    <w:p w:rsidR="00E03B5C" w:rsidRPr="00945011" w:rsidRDefault="0097321A" w:rsidP="00945011">
      <w:pPr>
        <w:rPr>
          <w:rFonts w:asciiTheme="minorEastAsia" w:eastAsiaTheme="minorEastAsia" w:hAnsiTheme="minorEastAsia"/>
          <w:color w:val="000000"/>
          <w:kern w:val="2"/>
        </w:rPr>
      </w:pPr>
      <w:r w:rsidRPr="00945011">
        <w:rPr>
          <w:rFonts w:asciiTheme="minorEastAsia" w:eastAsiaTheme="minorEastAsia" w:hAnsiTheme="minorEastAsia" w:hint="eastAsia"/>
          <w:color w:val="000000"/>
          <w:kern w:val="2"/>
        </w:rPr>
        <w:t>请扫描上方二维码，获取《杭州师范大学教师岗位应聘表》，</w:t>
      </w:r>
      <w:hyperlink r:id="rId14" w:history="1">
        <w:r w:rsidR="00B610BB" w:rsidRPr="004F0994">
          <w:rPr>
            <w:rStyle w:val="a8"/>
            <w:rFonts w:asciiTheme="minorEastAsia" w:eastAsiaTheme="minorEastAsia" w:hAnsiTheme="minorEastAsia" w:hint="eastAsia"/>
            <w:kern w:val="2"/>
          </w:rPr>
          <w:t>填写并发送至联系人邮箱</w:t>
        </w:r>
        <w:r w:rsidR="00B610BB" w:rsidRPr="004F0994">
          <w:rPr>
            <w:rStyle w:val="a8"/>
            <w:rFonts w:asciiTheme="minorEastAsia" w:eastAsiaTheme="minorEastAsia" w:hAnsiTheme="minorEastAsia"/>
            <w:kern w:val="2"/>
          </w:rPr>
          <w:t>834322675@qq.com</w:t>
        </w:r>
      </w:hyperlink>
      <w:r w:rsidR="00B610BB">
        <w:rPr>
          <w:rFonts w:asciiTheme="minorEastAsia" w:eastAsiaTheme="minorEastAsia" w:hAnsiTheme="minorEastAsia" w:hint="eastAsia"/>
          <w:color w:val="000000"/>
          <w:kern w:val="2"/>
        </w:rPr>
        <w:t>，</w:t>
      </w:r>
      <w:r w:rsidR="00B610BB">
        <w:rPr>
          <w:rFonts w:asciiTheme="minorEastAsia" w:eastAsiaTheme="minorEastAsia" w:hAnsiTheme="minorEastAsia"/>
          <w:color w:val="000000"/>
          <w:kern w:val="2"/>
        </w:rPr>
        <w:t>邮件主题请注明：</w:t>
      </w:r>
      <w:bookmarkStart w:id="3" w:name="_GoBack"/>
      <w:r w:rsidR="00B610BB" w:rsidRPr="00B610BB">
        <w:rPr>
          <w:rFonts w:asciiTheme="minorEastAsia" w:eastAsiaTheme="minorEastAsia" w:hAnsiTheme="minorEastAsia"/>
          <w:b/>
          <w:color w:val="000000"/>
          <w:kern w:val="2"/>
        </w:rPr>
        <w:t>口腔岗+姓名</w:t>
      </w:r>
      <w:bookmarkEnd w:id="3"/>
      <w:r w:rsidRPr="00945011">
        <w:rPr>
          <w:rFonts w:asciiTheme="minorEastAsia" w:eastAsiaTheme="minorEastAsia" w:hAnsiTheme="minorEastAsia"/>
          <w:color w:val="000000"/>
          <w:kern w:val="2"/>
        </w:rPr>
        <w:t>。</w:t>
      </w:r>
      <w:r w:rsidRPr="00945011">
        <w:rPr>
          <w:rFonts w:asciiTheme="minorEastAsia" w:eastAsiaTheme="minorEastAsia" w:hAnsiTheme="minorEastAsia" w:hint="eastAsia"/>
          <w:color w:val="000000"/>
          <w:kern w:val="2"/>
        </w:rPr>
        <w:t> </w:t>
      </w:r>
    </w:p>
    <w:p w:rsidR="00E03B5C" w:rsidRPr="00945011" w:rsidRDefault="0097321A" w:rsidP="00945011">
      <w:pPr>
        <w:rPr>
          <w:rFonts w:asciiTheme="minorEastAsia" w:eastAsiaTheme="minorEastAsia" w:hAnsiTheme="minorEastAsia"/>
          <w:color w:val="000000"/>
          <w:kern w:val="2"/>
        </w:rPr>
      </w:pPr>
      <w:r w:rsidRPr="00945011">
        <w:rPr>
          <w:rFonts w:asciiTheme="minorEastAsia" w:eastAsiaTheme="minorEastAsia" w:hAnsiTheme="minorEastAsia" w:hint="eastAsia"/>
          <w:color w:val="000000"/>
          <w:kern w:val="2"/>
        </w:rPr>
        <w:t xml:space="preserve">联系人：许老师  联系电话：0571-28869611 </w:t>
      </w:r>
    </w:p>
    <w:p w:rsidR="00E03B5C" w:rsidRPr="00945011" w:rsidRDefault="0097321A" w:rsidP="00945011">
      <w:pPr>
        <w:rPr>
          <w:rFonts w:asciiTheme="minorEastAsia" w:eastAsiaTheme="minorEastAsia" w:hAnsiTheme="minorEastAsia"/>
          <w:color w:val="000000"/>
          <w:kern w:val="2"/>
        </w:rPr>
      </w:pPr>
      <w:r w:rsidRPr="00945011">
        <w:rPr>
          <w:rFonts w:asciiTheme="minorEastAsia" w:eastAsiaTheme="minorEastAsia" w:hAnsiTheme="minorEastAsia" w:hint="eastAsia"/>
          <w:color w:val="000000"/>
          <w:kern w:val="2"/>
        </w:rPr>
        <w:t>人事处网址：https://rsc.hznu.edu.cn/</w:t>
      </w:r>
    </w:p>
    <w:p w:rsidR="00E03B5C" w:rsidRPr="00945011" w:rsidRDefault="0097321A" w:rsidP="00945011">
      <w:pPr>
        <w:rPr>
          <w:rFonts w:asciiTheme="minorEastAsia" w:eastAsiaTheme="minorEastAsia" w:hAnsiTheme="minorEastAsia"/>
          <w:color w:val="000000"/>
          <w:kern w:val="2"/>
        </w:rPr>
      </w:pPr>
      <w:r w:rsidRPr="00945011">
        <w:rPr>
          <w:rFonts w:asciiTheme="minorEastAsia" w:eastAsiaTheme="minorEastAsia" w:hAnsiTheme="minorEastAsia" w:hint="eastAsia"/>
          <w:color w:val="000000"/>
          <w:kern w:val="2"/>
        </w:rPr>
        <w:t>医学院（健康管理学院）网址：http://yxy.hznu.edu.cn/</w:t>
      </w:r>
    </w:p>
    <w:p w:rsidR="00E03B5C" w:rsidRDefault="00E03B5C">
      <w:pPr>
        <w:spacing w:line="360" w:lineRule="auto"/>
        <w:ind w:firstLineChars="200" w:firstLine="480"/>
        <w:rPr>
          <w:rFonts w:ascii="宋体" w:eastAsia="宋体" w:hAnsi="宋体"/>
          <w:sz w:val="24"/>
          <w:szCs w:val="24"/>
        </w:rPr>
      </w:pPr>
    </w:p>
    <w:sectPr w:rsidR="00E03B5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E7A" w:rsidRDefault="00E04E7A" w:rsidP="00945011">
      <w:pPr>
        <w:spacing w:after="0"/>
      </w:pPr>
      <w:r>
        <w:separator/>
      </w:r>
    </w:p>
  </w:endnote>
  <w:endnote w:type="continuationSeparator" w:id="0">
    <w:p w:rsidR="00E04E7A" w:rsidRDefault="00E04E7A" w:rsidP="00945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等线">
    <w:altName w:val="宋体"/>
    <w:panose1 w:val="00000000000000000000"/>
    <w:charset w:val="86"/>
    <w:family w:val="roman"/>
    <w:notTrueType/>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E7A" w:rsidRDefault="00E04E7A" w:rsidP="00945011">
      <w:pPr>
        <w:spacing w:after="0"/>
      </w:pPr>
      <w:r>
        <w:separator/>
      </w:r>
    </w:p>
  </w:footnote>
  <w:footnote w:type="continuationSeparator" w:id="0">
    <w:p w:rsidR="00E04E7A" w:rsidRDefault="00E04E7A" w:rsidP="0094501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1B56"/>
    <w:rsid w:val="00043E13"/>
    <w:rsid w:val="00070390"/>
    <w:rsid w:val="00080EE8"/>
    <w:rsid w:val="00090782"/>
    <w:rsid w:val="000C4416"/>
    <w:rsid w:val="00110824"/>
    <w:rsid w:val="00123050"/>
    <w:rsid w:val="00124BB4"/>
    <w:rsid w:val="00133FC9"/>
    <w:rsid w:val="00135D65"/>
    <w:rsid w:val="00160A57"/>
    <w:rsid w:val="001973F9"/>
    <w:rsid w:val="001A4572"/>
    <w:rsid w:val="002349B0"/>
    <w:rsid w:val="00271531"/>
    <w:rsid w:val="002738A4"/>
    <w:rsid w:val="0028515B"/>
    <w:rsid w:val="002B3CF1"/>
    <w:rsid w:val="002D637B"/>
    <w:rsid w:val="00302F45"/>
    <w:rsid w:val="00323B43"/>
    <w:rsid w:val="003266C5"/>
    <w:rsid w:val="003357BB"/>
    <w:rsid w:val="00380AB7"/>
    <w:rsid w:val="00386E81"/>
    <w:rsid w:val="00393880"/>
    <w:rsid w:val="003C1ABD"/>
    <w:rsid w:val="003C3969"/>
    <w:rsid w:val="003D37D8"/>
    <w:rsid w:val="003E2CD9"/>
    <w:rsid w:val="004049D5"/>
    <w:rsid w:val="00426133"/>
    <w:rsid w:val="0043378B"/>
    <w:rsid w:val="004358AB"/>
    <w:rsid w:val="00437259"/>
    <w:rsid w:val="00447D5A"/>
    <w:rsid w:val="0046745B"/>
    <w:rsid w:val="00474822"/>
    <w:rsid w:val="004C1CF1"/>
    <w:rsid w:val="00565FF3"/>
    <w:rsid w:val="00574725"/>
    <w:rsid w:val="005A4B01"/>
    <w:rsid w:val="005F7716"/>
    <w:rsid w:val="005F7D5B"/>
    <w:rsid w:val="00600F6B"/>
    <w:rsid w:val="00685E69"/>
    <w:rsid w:val="00695490"/>
    <w:rsid w:val="006A00E8"/>
    <w:rsid w:val="006B63A1"/>
    <w:rsid w:val="006E7B75"/>
    <w:rsid w:val="00726F80"/>
    <w:rsid w:val="007301BF"/>
    <w:rsid w:val="00731E64"/>
    <w:rsid w:val="0074730D"/>
    <w:rsid w:val="00754DE2"/>
    <w:rsid w:val="00763FE9"/>
    <w:rsid w:val="00772B27"/>
    <w:rsid w:val="007B7B89"/>
    <w:rsid w:val="007C248C"/>
    <w:rsid w:val="007D7FAA"/>
    <w:rsid w:val="007E62D2"/>
    <w:rsid w:val="00843873"/>
    <w:rsid w:val="00870D54"/>
    <w:rsid w:val="00874126"/>
    <w:rsid w:val="008832F7"/>
    <w:rsid w:val="008B6D57"/>
    <w:rsid w:val="008B7726"/>
    <w:rsid w:val="009253C3"/>
    <w:rsid w:val="00945011"/>
    <w:rsid w:val="009470AC"/>
    <w:rsid w:val="009575E0"/>
    <w:rsid w:val="0097321A"/>
    <w:rsid w:val="009A12F5"/>
    <w:rsid w:val="009B2300"/>
    <w:rsid w:val="009D1C22"/>
    <w:rsid w:val="009E063E"/>
    <w:rsid w:val="009E41CD"/>
    <w:rsid w:val="009F4F38"/>
    <w:rsid w:val="00A10B05"/>
    <w:rsid w:val="00A16726"/>
    <w:rsid w:val="00A25511"/>
    <w:rsid w:val="00A6009E"/>
    <w:rsid w:val="00A92CD0"/>
    <w:rsid w:val="00AA06BE"/>
    <w:rsid w:val="00AD44CD"/>
    <w:rsid w:val="00B01A28"/>
    <w:rsid w:val="00B4638F"/>
    <w:rsid w:val="00B610BB"/>
    <w:rsid w:val="00BA38A5"/>
    <w:rsid w:val="00BE091D"/>
    <w:rsid w:val="00BE3513"/>
    <w:rsid w:val="00BE53B4"/>
    <w:rsid w:val="00BF0740"/>
    <w:rsid w:val="00C2426F"/>
    <w:rsid w:val="00C27B80"/>
    <w:rsid w:val="00C352E6"/>
    <w:rsid w:val="00C74072"/>
    <w:rsid w:val="00C81D59"/>
    <w:rsid w:val="00CA1D96"/>
    <w:rsid w:val="00CE6175"/>
    <w:rsid w:val="00CE7A42"/>
    <w:rsid w:val="00D17080"/>
    <w:rsid w:val="00D31D50"/>
    <w:rsid w:val="00D45E03"/>
    <w:rsid w:val="00DE0464"/>
    <w:rsid w:val="00E01354"/>
    <w:rsid w:val="00E03B5C"/>
    <w:rsid w:val="00E04C23"/>
    <w:rsid w:val="00E04E7A"/>
    <w:rsid w:val="00E10A89"/>
    <w:rsid w:val="00E12B73"/>
    <w:rsid w:val="00E36129"/>
    <w:rsid w:val="00E37501"/>
    <w:rsid w:val="00E43E54"/>
    <w:rsid w:val="00EA2F85"/>
    <w:rsid w:val="00EB5CF7"/>
    <w:rsid w:val="00EE4661"/>
    <w:rsid w:val="00F00DCD"/>
    <w:rsid w:val="00F21200"/>
    <w:rsid w:val="00F26794"/>
    <w:rsid w:val="00F54549"/>
    <w:rsid w:val="00F634B8"/>
    <w:rsid w:val="00FD5C21"/>
    <w:rsid w:val="00FF092A"/>
    <w:rsid w:val="25C729F0"/>
    <w:rsid w:val="494F3469"/>
    <w:rsid w:val="5ACD22FF"/>
    <w:rsid w:val="5AD05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F838A58E-6019-4006-868E-065334ED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pPr>
    <w:rPr>
      <w:sz w:val="18"/>
      <w:szCs w:val="18"/>
    </w:rPr>
  </w:style>
  <w:style w:type="paragraph" w:styleId="a4">
    <w:name w:val="header"/>
    <w:basedOn w:val="a"/>
    <w:link w:val="Char0"/>
    <w:uiPriority w:val="99"/>
    <w:qFormat/>
    <w:pPr>
      <w:pBdr>
        <w:bottom w:val="single" w:sz="6" w:space="1" w:color="auto"/>
      </w:pBdr>
      <w:tabs>
        <w:tab w:val="center" w:pos="4153"/>
        <w:tab w:val="right" w:pos="8306"/>
      </w:tabs>
      <w:jc w:val="center"/>
    </w:pPr>
    <w:rPr>
      <w:sz w:val="18"/>
      <w:szCs w:val="18"/>
    </w:rPr>
  </w:style>
  <w:style w:type="paragraph" w:styleId="a5">
    <w:name w:val="Normal (Web)"/>
    <w:basedOn w:val="a"/>
    <w:uiPriority w:val="99"/>
    <w:semiHidden/>
    <w:unhideWhenUsed/>
    <w:qFormat/>
    <w:pPr>
      <w:spacing w:before="100" w:beforeAutospacing="1" w:after="100" w:afterAutospacing="1"/>
    </w:pPr>
    <w:rPr>
      <w:rFonts w:ascii="宋体" w:hAnsi="宋体" w:cs="宋体"/>
      <w:sz w:val="24"/>
      <w:szCs w:val="24"/>
    </w:rPr>
  </w:style>
  <w:style w:type="table" w:styleId="a6">
    <w:name w:val="Table Grid"/>
    <w:basedOn w:val="a1"/>
    <w:uiPriority w:val="39"/>
    <w:locked/>
    <w:rPr>
      <w:rFonts w:ascii="等线" w:eastAsia="等线" w:hAnsi="等线"/>
      <w:kern w:val="2"/>
      <w:sz w:val="21"/>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locked/>
    <w:rPr>
      <w:b/>
      <w:bCs/>
    </w:rPr>
  </w:style>
  <w:style w:type="character" w:styleId="a8">
    <w:name w:val="Hyperlink"/>
    <w:basedOn w:val="a0"/>
    <w:uiPriority w:val="99"/>
    <w:unhideWhenUsed/>
    <w:rPr>
      <w:color w:val="0000FF"/>
      <w:u w:val="single"/>
    </w:rPr>
  </w:style>
  <w:style w:type="character" w:customStyle="1" w:styleId="Char0">
    <w:name w:val="页眉 Char"/>
    <w:link w:val="a4"/>
    <w:uiPriority w:val="99"/>
    <w:qFormat/>
    <w:locked/>
    <w:rPr>
      <w:rFonts w:ascii="Tahoma" w:hAnsi="Tahoma" w:cs="Times New Roman"/>
      <w:sz w:val="18"/>
      <w:szCs w:val="18"/>
    </w:rPr>
  </w:style>
  <w:style w:type="character" w:customStyle="1" w:styleId="Char">
    <w:name w:val="页脚 Char"/>
    <w:link w:val="a3"/>
    <w:uiPriority w:val="99"/>
    <w:qFormat/>
    <w:locked/>
    <w:rPr>
      <w:rFonts w:ascii="Tahoma" w:hAnsi="Tahoma" w:cs="Times New Roman"/>
      <w:sz w:val="18"/>
      <w:szCs w:val="18"/>
    </w:rPr>
  </w:style>
  <w:style w:type="character" w:customStyle="1" w:styleId="apple-converted-space">
    <w:name w:val="apple-converted-space"/>
    <w:uiPriority w:val="99"/>
    <w:qFormat/>
    <w:rPr>
      <w:rFonts w:cs="Times New Roman"/>
    </w:rPr>
  </w:style>
  <w:style w:type="paragraph" w:styleId="a9">
    <w:name w:val="List Paragraph"/>
    <w:basedOn w:val="a"/>
    <w:uiPriority w:val="72"/>
    <w:pPr>
      <w:widowControl w:val="0"/>
      <w:adjustRightInd/>
      <w:snapToGrid/>
      <w:spacing w:after="0"/>
      <w:ind w:firstLineChars="200" w:firstLine="420"/>
      <w:jc w:val="both"/>
    </w:pPr>
    <w:rPr>
      <w:rFonts w:ascii="等线" w:eastAsia="等线" w:hAnsi="等线"/>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22635;&#20889;&#24182;&#21457;&#36865;&#33267;&#32852;&#31995;&#20154;&#37038;&#31665;834322675@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cp:revision>
  <dcterms:created xsi:type="dcterms:W3CDTF">2020-04-03T06:54:00Z</dcterms:created>
  <dcterms:modified xsi:type="dcterms:W3CDTF">2020-04-08T03:10:00Z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