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82" w:rsidRPr="00843A82" w:rsidRDefault="00843A82" w:rsidP="00843A82">
      <w:pPr>
        <w:spacing w:line="360" w:lineRule="auto"/>
        <w:rPr>
          <w:rFonts w:ascii="微软雅黑" w:eastAsia="微软雅黑" w:hAnsi="微软雅黑"/>
          <w:b/>
          <w:sz w:val="32"/>
          <w:szCs w:val="32"/>
        </w:rPr>
      </w:pPr>
      <w:r w:rsidRPr="00843A82">
        <w:rPr>
          <w:rFonts w:ascii="微软雅黑" w:eastAsia="微软雅黑" w:hAnsi="微软雅黑" w:hint="eastAsia"/>
          <w:b/>
          <w:sz w:val="32"/>
          <w:szCs w:val="32"/>
        </w:rPr>
        <w:t>关于南京医科大学研究生导师资格遴选及认定的补充说明</w:t>
      </w:r>
      <w:r w:rsidRPr="00843A82">
        <w:rPr>
          <w:rFonts w:ascii="微软雅黑" w:eastAsia="微软雅黑" w:hAnsi="微软雅黑"/>
          <w:b/>
          <w:sz w:val="32"/>
          <w:szCs w:val="32"/>
        </w:rPr>
        <w:t xml:space="preserve"> </w:t>
      </w:r>
    </w:p>
    <w:p w:rsidR="00843A82" w:rsidRPr="00843A82" w:rsidRDefault="00843A82" w:rsidP="00843A82">
      <w:pPr>
        <w:spacing w:line="360" w:lineRule="auto"/>
        <w:rPr>
          <w:rFonts w:ascii="宋体" w:eastAsia="宋体" w:hAnsi="宋体"/>
          <w:sz w:val="24"/>
          <w:szCs w:val="24"/>
        </w:rPr>
      </w:pPr>
    </w:p>
    <w:p w:rsidR="00843A82" w:rsidRPr="00843A82" w:rsidRDefault="00843A82" w:rsidP="00843A82">
      <w:pPr>
        <w:spacing w:line="360" w:lineRule="auto"/>
        <w:rPr>
          <w:rFonts w:ascii="宋体" w:eastAsia="宋体" w:hAnsi="宋体"/>
          <w:sz w:val="24"/>
          <w:szCs w:val="24"/>
        </w:rPr>
      </w:pPr>
    </w:p>
    <w:p w:rsidR="00843A82" w:rsidRPr="00843A82" w:rsidRDefault="00843A82" w:rsidP="00843A82">
      <w:pPr>
        <w:spacing w:line="360" w:lineRule="auto"/>
        <w:rPr>
          <w:rFonts w:ascii="宋体" w:eastAsia="宋体" w:hAnsi="宋体"/>
          <w:sz w:val="24"/>
          <w:szCs w:val="24"/>
        </w:rPr>
      </w:pPr>
      <w:r w:rsidRPr="00843A82">
        <w:rPr>
          <w:rFonts w:ascii="宋体" w:eastAsia="宋体" w:hAnsi="宋体" w:hint="eastAsia"/>
          <w:sz w:val="24"/>
          <w:szCs w:val="24"/>
        </w:rPr>
        <w:t>一、关于引进人才的研究生导师资格认定的补充说明</w:t>
      </w:r>
    </w:p>
    <w:p w:rsidR="00843A82" w:rsidRPr="00843A82" w:rsidRDefault="00843A82" w:rsidP="00843A82">
      <w:pPr>
        <w:spacing w:line="360" w:lineRule="auto"/>
        <w:rPr>
          <w:rFonts w:ascii="宋体" w:eastAsia="宋体" w:hAnsi="宋体"/>
          <w:sz w:val="24"/>
          <w:szCs w:val="24"/>
        </w:rPr>
      </w:pPr>
      <w:r w:rsidRPr="00843A82">
        <w:rPr>
          <w:rFonts w:ascii="宋体" w:eastAsia="宋体" w:hAnsi="宋体"/>
          <w:sz w:val="24"/>
          <w:szCs w:val="24"/>
        </w:rPr>
        <w:t>1、近两年引进人才，经校专业技术职务聘任和师资队伍建设委员会聘为学校编制的教授或研究员，由校学位评定委员会直接认定为学术型博士研究生导师；聘为学校编制的副教授或副研究员，由校学位评定委员会直接认定为学术型硕士研究生导师。</w:t>
      </w:r>
    </w:p>
    <w:p w:rsidR="00843A82" w:rsidRPr="00843A82" w:rsidRDefault="00843A82" w:rsidP="00843A82">
      <w:pPr>
        <w:spacing w:line="360" w:lineRule="auto"/>
        <w:rPr>
          <w:rFonts w:ascii="宋体" w:eastAsia="宋体" w:hAnsi="宋体"/>
          <w:sz w:val="24"/>
          <w:szCs w:val="24"/>
        </w:rPr>
      </w:pPr>
      <w:r w:rsidRPr="00843A82">
        <w:rPr>
          <w:rFonts w:ascii="宋体" w:eastAsia="宋体" w:hAnsi="宋体"/>
          <w:sz w:val="24"/>
          <w:szCs w:val="24"/>
        </w:rPr>
        <w:t>2、直属附属医院引进的非学校编制人才，符合《南京医科大学博士研究生指导教师遴选条例》第五条“引进人才的博士生指导教师任职资格认定条件”的，可有一次机会按认定与审核程序进行博士生指导教师认定。</w:t>
      </w:r>
    </w:p>
    <w:p w:rsidR="00843A82" w:rsidRPr="00843A82" w:rsidRDefault="00843A82" w:rsidP="00843A82">
      <w:pPr>
        <w:spacing w:line="360" w:lineRule="auto"/>
        <w:rPr>
          <w:rFonts w:ascii="宋体" w:eastAsia="宋体" w:hAnsi="宋体"/>
          <w:sz w:val="24"/>
          <w:szCs w:val="24"/>
        </w:rPr>
      </w:pPr>
      <w:r w:rsidRPr="00843A82">
        <w:rPr>
          <w:rFonts w:ascii="宋体" w:eastAsia="宋体" w:hAnsi="宋体" w:hint="eastAsia"/>
          <w:sz w:val="24"/>
          <w:szCs w:val="24"/>
        </w:rPr>
        <w:t>认定程序为：由引进人才向所在学院的学位评定分委员会提出申请，经所在学位评定分委员会批准后，报研究生院审核，通过后报校学位评定委员会审议。</w:t>
      </w:r>
    </w:p>
    <w:p w:rsidR="00843A82" w:rsidRPr="00843A82" w:rsidRDefault="00843A82" w:rsidP="00843A82">
      <w:pPr>
        <w:spacing w:line="360" w:lineRule="auto"/>
        <w:rPr>
          <w:rFonts w:ascii="宋体" w:eastAsia="宋体" w:hAnsi="宋体"/>
          <w:sz w:val="24"/>
          <w:szCs w:val="24"/>
        </w:rPr>
      </w:pPr>
      <w:r w:rsidRPr="00843A82">
        <w:rPr>
          <w:rFonts w:ascii="宋体" w:eastAsia="宋体" w:hAnsi="宋体" w:hint="eastAsia"/>
          <w:sz w:val="24"/>
          <w:szCs w:val="24"/>
        </w:rPr>
        <w:t>二、关于四家单位导师资格申报及认定的补充说明</w:t>
      </w:r>
    </w:p>
    <w:p w:rsidR="00843A82" w:rsidRPr="00843A82" w:rsidRDefault="00843A82" w:rsidP="00843A82">
      <w:pPr>
        <w:spacing w:line="360" w:lineRule="auto"/>
        <w:rPr>
          <w:rFonts w:ascii="宋体" w:eastAsia="宋体" w:hAnsi="宋体"/>
          <w:sz w:val="24"/>
          <w:szCs w:val="24"/>
        </w:rPr>
      </w:pPr>
      <w:r w:rsidRPr="00843A82">
        <w:rPr>
          <w:rFonts w:ascii="宋体" w:eastAsia="宋体" w:hAnsi="宋体"/>
          <w:sz w:val="24"/>
          <w:szCs w:val="24"/>
        </w:rPr>
        <w:t xml:space="preserve">    鼓楼临床医学院、金陵临床医学院、上海十院临床医学院和上海第一人民医院分别是南京大学、第二军医大学、同济大学、上海交通大学的附属医院，上述高校均为教育批准设立研究生院的高校，对这四家单位的导师认定和申报工作做如下补充说明：</w:t>
      </w:r>
    </w:p>
    <w:p w:rsidR="00843A82" w:rsidRPr="00843A82" w:rsidRDefault="00843A82" w:rsidP="00843A82">
      <w:pPr>
        <w:spacing w:line="360" w:lineRule="auto"/>
        <w:rPr>
          <w:rFonts w:ascii="宋体" w:eastAsia="宋体" w:hAnsi="宋体"/>
          <w:sz w:val="24"/>
          <w:szCs w:val="24"/>
        </w:rPr>
      </w:pPr>
      <w:r w:rsidRPr="00843A82">
        <w:rPr>
          <w:rFonts w:ascii="宋体" w:eastAsia="宋体" w:hAnsi="宋体"/>
          <w:sz w:val="24"/>
          <w:szCs w:val="24"/>
        </w:rPr>
        <w:t>1、学术型的博士、硕士研究生导师：凡已经是上述高校的学术型博士、硕士研究生指导教师的，由所在医院提出申请，报我校研究生院审核后提交校学位评定委员会审议认定。</w:t>
      </w:r>
    </w:p>
    <w:p w:rsidR="00843A82" w:rsidRPr="00843A82" w:rsidRDefault="00843A82" w:rsidP="00843A82">
      <w:pPr>
        <w:spacing w:line="360" w:lineRule="auto"/>
        <w:rPr>
          <w:rFonts w:ascii="宋体" w:eastAsia="宋体" w:hAnsi="宋体"/>
          <w:sz w:val="24"/>
          <w:szCs w:val="24"/>
        </w:rPr>
      </w:pPr>
      <w:r w:rsidRPr="00843A82">
        <w:rPr>
          <w:rFonts w:ascii="宋体" w:eastAsia="宋体" w:hAnsi="宋体"/>
          <w:sz w:val="24"/>
          <w:szCs w:val="24"/>
        </w:rPr>
        <w:t>2、专业学位型的博士研究生导师：依照学校的有关规定，按正常程序，与我校其他临床医学院同步进行申报和遴选。</w:t>
      </w:r>
    </w:p>
    <w:p w:rsidR="00843A82" w:rsidRPr="00843A82" w:rsidRDefault="00843A82" w:rsidP="00843A82">
      <w:pPr>
        <w:spacing w:line="360" w:lineRule="auto"/>
        <w:rPr>
          <w:rFonts w:ascii="宋体" w:eastAsia="宋体" w:hAnsi="宋体"/>
          <w:sz w:val="24"/>
          <w:szCs w:val="24"/>
        </w:rPr>
      </w:pPr>
      <w:r w:rsidRPr="00843A82">
        <w:rPr>
          <w:rFonts w:ascii="宋体" w:eastAsia="宋体" w:hAnsi="宋体" w:hint="eastAsia"/>
          <w:sz w:val="24"/>
          <w:szCs w:val="24"/>
        </w:rPr>
        <w:t>３、专业学位型的硕士研究生导师：不再开展申报和遴选。</w:t>
      </w:r>
    </w:p>
    <w:p w:rsidR="00843A82" w:rsidRDefault="00843A82" w:rsidP="00843A82">
      <w:pPr>
        <w:spacing w:line="360" w:lineRule="auto"/>
        <w:jc w:val="left"/>
        <w:rPr>
          <w:rFonts w:ascii="宋体" w:eastAsia="宋体" w:hAnsi="宋体" w:hint="eastAsia"/>
          <w:sz w:val="24"/>
          <w:szCs w:val="24"/>
        </w:rPr>
      </w:pPr>
      <w:r>
        <w:rPr>
          <w:rFonts w:ascii="宋体" w:eastAsia="宋体" w:hAnsi="宋体"/>
          <w:sz w:val="24"/>
          <w:szCs w:val="24"/>
        </w:rPr>
        <w:t xml:space="preserve">            </w:t>
      </w:r>
    </w:p>
    <w:p w:rsidR="00843A82" w:rsidRDefault="00843A82" w:rsidP="00843A82">
      <w:pPr>
        <w:spacing w:line="360" w:lineRule="auto"/>
        <w:jc w:val="left"/>
        <w:rPr>
          <w:rFonts w:ascii="宋体" w:eastAsia="宋体" w:hAnsi="宋体" w:hint="eastAsia"/>
          <w:sz w:val="24"/>
          <w:szCs w:val="24"/>
        </w:rPr>
      </w:pPr>
      <w:r>
        <w:rPr>
          <w:rFonts w:ascii="宋体" w:eastAsia="宋体" w:hAnsi="宋体" w:hint="eastAsia"/>
          <w:sz w:val="24"/>
          <w:szCs w:val="24"/>
        </w:rPr>
        <w:t xml:space="preserve">                                        </w:t>
      </w:r>
      <w:r w:rsidRPr="00843A82">
        <w:rPr>
          <w:rFonts w:ascii="宋体" w:eastAsia="宋体" w:hAnsi="宋体"/>
          <w:sz w:val="24"/>
          <w:szCs w:val="24"/>
        </w:rPr>
        <w:t>南京医科大学研究生院</w:t>
      </w:r>
    </w:p>
    <w:p w:rsidR="00E315F7" w:rsidRPr="00843A82" w:rsidRDefault="00843A82" w:rsidP="00843A82">
      <w:pPr>
        <w:spacing w:line="360" w:lineRule="auto"/>
        <w:jc w:val="left"/>
        <w:rPr>
          <w:rFonts w:ascii="宋体" w:eastAsia="宋体" w:hAnsi="宋体"/>
          <w:sz w:val="24"/>
          <w:szCs w:val="24"/>
        </w:rPr>
      </w:pPr>
      <w:r>
        <w:rPr>
          <w:rFonts w:ascii="宋体" w:eastAsia="宋体" w:hAnsi="宋体" w:hint="eastAsia"/>
          <w:sz w:val="24"/>
          <w:szCs w:val="24"/>
        </w:rPr>
        <w:t xml:space="preserve">                                          </w:t>
      </w:r>
      <w:r w:rsidRPr="00843A82">
        <w:rPr>
          <w:rFonts w:ascii="宋体" w:eastAsia="宋体" w:hAnsi="宋体"/>
          <w:sz w:val="24"/>
          <w:szCs w:val="24"/>
        </w:rPr>
        <w:t>2015年5月20日</w:t>
      </w:r>
    </w:p>
    <w:sectPr w:rsidR="00E315F7" w:rsidRPr="00843A82" w:rsidSect="00122A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7C3" w:rsidRDefault="00DF07C3" w:rsidP="00843A82">
      <w:r>
        <w:separator/>
      </w:r>
    </w:p>
  </w:endnote>
  <w:endnote w:type="continuationSeparator" w:id="0">
    <w:p w:rsidR="00DF07C3" w:rsidRDefault="00DF07C3" w:rsidP="00843A8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7C3" w:rsidRDefault="00DF07C3" w:rsidP="00843A82">
      <w:r>
        <w:separator/>
      </w:r>
    </w:p>
  </w:footnote>
  <w:footnote w:type="continuationSeparator" w:id="0">
    <w:p w:rsidR="00DF07C3" w:rsidRDefault="00DF07C3" w:rsidP="00843A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84B"/>
    <w:rsid w:val="00122A73"/>
    <w:rsid w:val="0014684B"/>
    <w:rsid w:val="00452C39"/>
    <w:rsid w:val="00843A82"/>
    <w:rsid w:val="00DF07C3"/>
    <w:rsid w:val="00E31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3A82"/>
    <w:rPr>
      <w:sz w:val="18"/>
      <w:szCs w:val="18"/>
    </w:rPr>
  </w:style>
  <w:style w:type="character" w:customStyle="1" w:styleId="Char">
    <w:name w:val="批注框文本 Char"/>
    <w:basedOn w:val="a0"/>
    <w:link w:val="a3"/>
    <w:uiPriority w:val="99"/>
    <w:semiHidden/>
    <w:rsid w:val="00843A82"/>
    <w:rPr>
      <w:sz w:val="18"/>
      <w:szCs w:val="18"/>
    </w:rPr>
  </w:style>
  <w:style w:type="paragraph" w:styleId="a4">
    <w:name w:val="header"/>
    <w:basedOn w:val="a"/>
    <w:link w:val="Char0"/>
    <w:uiPriority w:val="99"/>
    <w:semiHidden/>
    <w:unhideWhenUsed/>
    <w:rsid w:val="00843A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43A82"/>
    <w:rPr>
      <w:sz w:val="18"/>
      <w:szCs w:val="18"/>
    </w:rPr>
  </w:style>
  <w:style w:type="paragraph" w:styleId="a5">
    <w:name w:val="footer"/>
    <w:basedOn w:val="a"/>
    <w:link w:val="Char1"/>
    <w:uiPriority w:val="99"/>
    <w:semiHidden/>
    <w:unhideWhenUsed/>
    <w:rsid w:val="00843A8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43A82"/>
    <w:rPr>
      <w:sz w:val="18"/>
      <w:szCs w:val="18"/>
    </w:rPr>
  </w:style>
</w:styles>
</file>

<file path=word/webSettings.xml><?xml version="1.0" encoding="utf-8"?>
<w:webSettings xmlns:r="http://schemas.openxmlformats.org/officeDocument/2006/relationships" xmlns:w="http://schemas.openxmlformats.org/wordprocessingml/2006/main">
  <w:divs>
    <w:div w:id="551843370">
      <w:bodyDiv w:val="1"/>
      <w:marLeft w:val="0"/>
      <w:marRight w:val="0"/>
      <w:marTop w:val="0"/>
      <w:marBottom w:val="0"/>
      <w:divBdr>
        <w:top w:val="none" w:sz="0" w:space="0" w:color="auto"/>
        <w:left w:val="none" w:sz="0" w:space="0" w:color="auto"/>
        <w:bottom w:val="none" w:sz="0" w:space="0" w:color="auto"/>
        <w:right w:val="none" w:sz="0" w:space="0" w:color="auto"/>
      </w:divBdr>
      <w:divsChild>
        <w:div w:id="974722794">
          <w:marLeft w:val="0"/>
          <w:marRight w:val="0"/>
          <w:marTop w:val="0"/>
          <w:marBottom w:val="0"/>
          <w:divBdr>
            <w:top w:val="none" w:sz="0" w:space="0" w:color="auto"/>
            <w:left w:val="none" w:sz="0" w:space="0" w:color="auto"/>
            <w:bottom w:val="none" w:sz="0" w:space="0" w:color="auto"/>
            <w:right w:val="none" w:sz="0" w:space="0" w:color="auto"/>
          </w:divBdr>
          <w:divsChild>
            <w:div w:id="1455102527">
              <w:marLeft w:val="0"/>
              <w:marRight w:val="0"/>
              <w:marTop w:val="0"/>
              <w:marBottom w:val="0"/>
              <w:divBdr>
                <w:top w:val="none" w:sz="0" w:space="0" w:color="auto"/>
                <w:left w:val="none" w:sz="0" w:space="0" w:color="auto"/>
                <w:bottom w:val="none" w:sz="0" w:space="0" w:color="auto"/>
                <w:right w:val="none" w:sz="0" w:space="0" w:color="auto"/>
              </w:divBdr>
            </w:div>
            <w:div w:id="1373074468">
              <w:marLeft w:val="0"/>
              <w:marRight w:val="0"/>
              <w:marTop w:val="0"/>
              <w:marBottom w:val="0"/>
              <w:divBdr>
                <w:top w:val="none" w:sz="0" w:space="0" w:color="auto"/>
                <w:left w:val="none" w:sz="0" w:space="0" w:color="auto"/>
                <w:bottom w:val="none" w:sz="0" w:space="0" w:color="auto"/>
                <w:right w:val="none" w:sz="0" w:space="0" w:color="auto"/>
              </w:divBdr>
              <w:divsChild>
                <w:div w:id="449976597">
                  <w:marLeft w:val="0"/>
                  <w:marRight w:val="0"/>
                  <w:marTop w:val="0"/>
                  <w:marBottom w:val="0"/>
                  <w:divBdr>
                    <w:top w:val="none" w:sz="0" w:space="0" w:color="auto"/>
                    <w:left w:val="none" w:sz="0" w:space="0" w:color="auto"/>
                    <w:bottom w:val="none" w:sz="0" w:space="0" w:color="auto"/>
                    <w:right w:val="none" w:sz="0" w:space="0" w:color="auto"/>
                  </w:divBdr>
                  <w:divsChild>
                    <w:div w:id="530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Jinhui Zhang</dc:creator>
  <cp:keywords/>
  <dc:description/>
  <cp:lastModifiedBy>柯巧</cp:lastModifiedBy>
  <cp:revision>3</cp:revision>
  <dcterms:created xsi:type="dcterms:W3CDTF">2017-09-24T16:47:00Z</dcterms:created>
  <dcterms:modified xsi:type="dcterms:W3CDTF">2017-10-30T08:44:00Z</dcterms:modified>
</cp:coreProperties>
</file>