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4DDCB4">
      <w:pPr>
        <w:rPr>
          <w:rFonts w:ascii="黑体" w:hAnsi="黑体" w:eastAsia="黑体"/>
          <w:sz w:val="32"/>
          <w:szCs w:val="32"/>
        </w:rPr>
      </w:pPr>
      <w:r>
        <w:rPr>
          <w:rFonts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</w:rPr>
        <w:t>1</w:t>
      </w:r>
    </w:p>
    <w:p w14:paraId="5E5CC023">
      <w:pPr>
        <w:widowControl/>
        <w:spacing w:line="420" w:lineRule="exact"/>
        <w:rPr>
          <w:rFonts w:ascii="仿宋_gb2312" w:eastAsia="仿宋_gb2312"/>
          <w:sz w:val="32"/>
          <w:szCs w:val="32"/>
        </w:rPr>
      </w:pPr>
    </w:p>
    <w:p w14:paraId="1F7EDD68">
      <w:pPr>
        <w:jc w:val="center"/>
        <w:outlineLvl w:val="0"/>
        <w:rPr>
          <w:rFonts w:ascii="方正小标宋简体" w:hAnsi="小标宋" w:eastAsia="方正小标宋简体" w:cs="小标宋"/>
          <w:bCs/>
          <w:sz w:val="40"/>
          <w:szCs w:val="44"/>
        </w:rPr>
      </w:pPr>
      <w:r>
        <w:rPr>
          <w:rFonts w:hint="eastAsia" w:ascii="方正小标宋简体" w:hAnsi="小标宋" w:eastAsia="方正小标宋简体" w:cs="小标宋"/>
          <w:bCs/>
          <w:sz w:val="40"/>
          <w:szCs w:val="44"/>
        </w:rPr>
        <w:t>202</w:t>
      </w:r>
      <w:r>
        <w:rPr>
          <w:rFonts w:hint="eastAsia" w:ascii="方正小标宋简体" w:hAnsi="小标宋" w:eastAsia="方正小标宋简体" w:cs="小标宋"/>
          <w:bCs/>
          <w:sz w:val="40"/>
          <w:szCs w:val="44"/>
          <w:lang w:val="en-US" w:eastAsia="zh-CN"/>
        </w:rPr>
        <w:t>6</w:t>
      </w:r>
      <w:r>
        <w:rPr>
          <w:rFonts w:hint="eastAsia" w:ascii="方正小标宋简体" w:hAnsi="小标宋" w:eastAsia="方正小标宋简体" w:cs="小标宋"/>
          <w:bCs/>
          <w:sz w:val="40"/>
          <w:szCs w:val="44"/>
        </w:rPr>
        <w:t>年南京医科大学推荐中国科协青年</w:t>
      </w:r>
      <w:r>
        <w:rPr>
          <w:rFonts w:hint="eastAsia" w:ascii="方正小标宋简体" w:hAnsi="小标宋" w:eastAsia="方正小标宋简体" w:cs="小标宋"/>
          <w:bCs/>
          <w:sz w:val="40"/>
          <w:szCs w:val="44"/>
          <w:lang w:val="en-US" w:eastAsia="zh-CN"/>
        </w:rPr>
        <w:t>科技</w:t>
      </w:r>
      <w:r>
        <w:rPr>
          <w:rFonts w:hint="eastAsia" w:ascii="方正小标宋简体" w:hAnsi="小标宋" w:eastAsia="方正小标宋简体" w:cs="小标宋"/>
          <w:bCs/>
          <w:sz w:val="40"/>
          <w:szCs w:val="44"/>
        </w:rPr>
        <w:t>人才</w:t>
      </w:r>
      <w:r>
        <w:rPr>
          <w:rFonts w:hint="eastAsia" w:ascii="方正小标宋简体" w:hAnsi="小标宋" w:eastAsia="方正小标宋简体" w:cs="小标宋"/>
          <w:bCs/>
          <w:sz w:val="40"/>
          <w:szCs w:val="44"/>
          <w:lang w:val="en-US" w:eastAsia="zh-CN"/>
        </w:rPr>
        <w:t>培育</w:t>
      </w:r>
      <w:r>
        <w:rPr>
          <w:rFonts w:hint="eastAsia" w:ascii="方正小标宋简体" w:hAnsi="小标宋" w:eastAsia="方正小标宋简体" w:cs="小标宋"/>
          <w:bCs/>
          <w:sz w:val="40"/>
          <w:szCs w:val="44"/>
        </w:rPr>
        <w:t>工程博士生专项计划支持人选</w:t>
      </w:r>
    </w:p>
    <w:p w14:paraId="6E1D8FA6">
      <w:pPr>
        <w:jc w:val="center"/>
        <w:outlineLvl w:val="0"/>
        <w:rPr>
          <w:rFonts w:ascii="方正小标宋简体" w:hAnsi="小标宋" w:eastAsia="方正小标宋简体" w:cs="小标宋"/>
          <w:bCs/>
          <w:sz w:val="40"/>
          <w:szCs w:val="44"/>
        </w:rPr>
      </w:pPr>
      <w:r>
        <w:rPr>
          <w:rFonts w:hint="eastAsia" w:ascii="方正小标宋简体" w:hAnsi="小标宋" w:eastAsia="方正小标宋简体" w:cs="小标宋"/>
          <w:bCs/>
          <w:sz w:val="40"/>
          <w:szCs w:val="44"/>
        </w:rPr>
        <w:t>推荐名额分配表</w:t>
      </w:r>
    </w:p>
    <w:p w14:paraId="436D273C">
      <w:pPr>
        <w:widowControl/>
        <w:spacing w:line="420" w:lineRule="exact"/>
        <w:ind w:firstLine="880" w:firstLineChars="200"/>
        <w:jc w:val="center"/>
        <w:rPr>
          <w:rFonts w:ascii="方正小标宋简体" w:hAnsi="黑体" w:eastAsia="方正小标宋简体" w:cs="宋体"/>
          <w:color w:val="000000"/>
          <w:kern w:val="0"/>
          <w:sz w:val="44"/>
          <w:szCs w:val="44"/>
        </w:rPr>
      </w:pPr>
    </w:p>
    <w:tbl>
      <w:tblPr>
        <w:tblStyle w:val="5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6"/>
        <w:gridCol w:w="3536"/>
      </w:tblGrid>
      <w:tr w14:paraId="074C86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</w:trPr>
        <w:tc>
          <w:tcPr>
            <w:tcW w:w="29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940123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学位评定分委员会</w:t>
            </w:r>
          </w:p>
        </w:tc>
        <w:tc>
          <w:tcPr>
            <w:tcW w:w="2074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101F64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24"/>
                <w:szCs w:val="24"/>
              </w:rPr>
              <w:t>推荐名额</w:t>
            </w:r>
          </w:p>
        </w:tc>
      </w:tr>
      <w:tr w14:paraId="2D7B8D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292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16CC85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基础医学与生物学</w:t>
            </w:r>
          </w:p>
        </w:tc>
        <w:tc>
          <w:tcPr>
            <w:tcW w:w="20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84167B"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2"/>
              </w:rPr>
              <w:t>3</w:t>
            </w:r>
          </w:p>
        </w:tc>
      </w:tr>
      <w:tr w14:paraId="1AC080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292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1AF8A4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公共卫生与预防医学</w:t>
            </w:r>
          </w:p>
        </w:tc>
        <w:tc>
          <w:tcPr>
            <w:tcW w:w="20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2AADAB1"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2"/>
              </w:rPr>
              <w:t>3</w:t>
            </w:r>
          </w:p>
        </w:tc>
      </w:tr>
      <w:tr w14:paraId="45393A0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292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21AFCA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护理学</w:t>
            </w:r>
          </w:p>
        </w:tc>
        <w:tc>
          <w:tcPr>
            <w:tcW w:w="20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8FAF7C"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Cs w:val="21"/>
              </w:rPr>
            </w:pPr>
            <w:r>
              <w:rPr>
                <w:rFonts w:hint="eastAsia" w:ascii="Times New Roman" w:hAnsi="Times New Roman" w:eastAsia="等线" w:cs="Times New Roman"/>
                <w:color w:val="000000"/>
                <w:kern w:val="0"/>
                <w:szCs w:val="21"/>
              </w:rPr>
              <w:t>/</w:t>
            </w:r>
          </w:p>
        </w:tc>
      </w:tr>
      <w:tr w14:paraId="23FF9AC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292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028C16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口腔医学</w:t>
            </w:r>
          </w:p>
        </w:tc>
        <w:tc>
          <w:tcPr>
            <w:tcW w:w="20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58F309"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2"/>
              </w:rPr>
              <w:t>1</w:t>
            </w:r>
          </w:p>
        </w:tc>
      </w:tr>
      <w:tr w14:paraId="3A732F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292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3FD4F0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药学</w:t>
            </w:r>
          </w:p>
        </w:tc>
        <w:tc>
          <w:tcPr>
            <w:tcW w:w="20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1ED00E0"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2"/>
              </w:rPr>
              <w:t>2</w:t>
            </w:r>
          </w:p>
        </w:tc>
      </w:tr>
      <w:tr w14:paraId="2B3EA63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292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9C6BDF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生殖医学</w:t>
            </w:r>
          </w:p>
        </w:tc>
        <w:tc>
          <w:tcPr>
            <w:tcW w:w="20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FF0404"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2"/>
              </w:rPr>
              <w:t>2</w:t>
            </w:r>
          </w:p>
        </w:tc>
      </w:tr>
      <w:tr w14:paraId="61F6AA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292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2C7119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公共管理与人文医学</w:t>
            </w:r>
          </w:p>
        </w:tc>
        <w:tc>
          <w:tcPr>
            <w:tcW w:w="20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19282D"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Cs w:val="21"/>
              </w:rPr>
              <w:t>0-1</w:t>
            </w:r>
          </w:p>
        </w:tc>
      </w:tr>
      <w:tr w14:paraId="5F0EB1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292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B61BD2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生物医学工程</w:t>
            </w:r>
          </w:p>
        </w:tc>
        <w:tc>
          <w:tcPr>
            <w:tcW w:w="20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5EF39A"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Cs w:val="21"/>
              </w:rPr>
              <w:t>1</w:t>
            </w:r>
          </w:p>
        </w:tc>
      </w:tr>
      <w:tr w14:paraId="01B6EC2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292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A213D7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儿科学</w:t>
            </w:r>
          </w:p>
        </w:tc>
        <w:tc>
          <w:tcPr>
            <w:tcW w:w="20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D89121"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2"/>
              </w:rPr>
              <w:t>1</w:t>
            </w:r>
          </w:p>
        </w:tc>
      </w:tr>
      <w:tr w14:paraId="763D1A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292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27A287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临床医学</w:t>
            </w: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Ⅰ</w:t>
            </w:r>
          </w:p>
        </w:tc>
        <w:tc>
          <w:tcPr>
            <w:tcW w:w="20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2AF4DD5"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2"/>
              </w:rPr>
              <w:t>8</w:t>
            </w:r>
          </w:p>
        </w:tc>
      </w:tr>
      <w:tr w14:paraId="6D9651A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2925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61EBEA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临床医学</w:t>
            </w: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Ⅱ</w:t>
            </w:r>
          </w:p>
        </w:tc>
        <w:tc>
          <w:tcPr>
            <w:tcW w:w="20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F427B0A">
            <w:pPr>
              <w:widowControl/>
              <w:jc w:val="center"/>
              <w:rPr>
                <w:rFonts w:hint="eastAsia" w:ascii="Times New Roman" w:hAnsi="Times New Roman" w:eastAsia="等线" w:cs="Times New Roman"/>
                <w:color w:val="000000"/>
                <w:kern w:val="0"/>
                <w:sz w:val="22"/>
                <w:lang w:eastAsia="zh-CN"/>
              </w:rPr>
            </w:pPr>
            <w:r>
              <w:rPr>
                <w:rFonts w:hint="eastAsia" w:ascii="Times New Roman" w:hAnsi="Times New Roman" w:eastAsia="等线" w:cs="Times New Roman"/>
                <w:color w:val="000000"/>
                <w:kern w:val="0"/>
                <w:sz w:val="22"/>
                <w:lang w:val="en-US" w:eastAsia="zh-CN"/>
              </w:rPr>
              <w:t>1-2</w:t>
            </w:r>
          </w:p>
        </w:tc>
      </w:tr>
      <w:tr w14:paraId="6E1ED3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29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AD47EA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临床医学</w:t>
            </w: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Ⅲ</w:t>
            </w:r>
          </w:p>
          <w:p w14:paraId="5950857E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（三临、四临）</w:t>
            </w:r>
          </w:p>
        </w:tc>
        <w:tc>
          <w:tcPr>
            <w:tcW w:w="20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B2D169"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2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 w:val="22"/>
              </w:rPr>
              <w:t>2</w:t>
            </w:r>
          </w:p>
          <w:p w14:paraId="012DC12D"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 w:val="22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（三临、四临各</w:t>
            </w:r>
            <w:r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  <w:t>1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）</w:t>
            </w:r>
          </w:p>
        </w:tc>
      </w:tr>
      <w:tr w14:paraId="0AAD108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29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CFB974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临床医学</w:t>
            </w: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Ⅳ</w:t>
            </w:r>
          </w:p>
          <w:p w14:paraId="22793320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（鼓楼临床医学院）</w:t>
            </w:r>
          </w:p>
        </w:tc>
        <w:tc>
          <w:tcPr>
            <w:tcW w:w="20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C8E446"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Cs w:val="21"/>
              </w:rPr>
              <w:t>1</w:t>
            </w:r>
          </w:p>
        </w:tc>
      </w:tr>
      <w:tr w14:paraId="5E8EA7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2" w:hRule="atLeast"/>
        </w:trPr>
        <w:tc>
          <w:tcPr>
            <w:tcW w:w="29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6140AF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临床医学</w:t>
            </w:r>
            <w:r>
              <w:rPr>
                <w:rFonts w:ascii="Times New Roman" w:hAnsi="Times New Roman" w:eastAsia="宋体" w:cs="Times New Roman"/>
                <w:b/>
                <w:bCs/>
                <w:color w:val="000000"/>
                <w:kern w:val="0"/>
                <w:szCs w:val="21"/>
              </w:rPr>
              <w:t>V</w:t>
            </w:r>
          </w:p>
          <w:p w14:paraId="36B4F35C">
            <w:pPr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（苏锡常泰淮）</w:t>
            </w:r>
          </w:p>
        </w:tc>
        <w:tc>
          <w:tcPr>
            <w:tcW w:w="2074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F1A3A21"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Cs w:val="21"/>
              </w:rPr>
              <w:t>3</w:t>
            </w:r>
          </w:p>
        </w:tc>
      </w:tr>
      <w:tr w14:paraId="2E8F10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" w:hRule="atLeast"/>
        </w:trPr>
        <w:tc>
          <w:tcPr>
            <w:tcW w:w="292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B21520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Cs w:val="21"/>
              </w:rPr>
              <w:t>总计</w:t>
            </w:r>
          </w:p>
        </w:tc>
        <w:tc>
          <w:tcPr>
            <w:tcW w:w="2074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06C1C9">
            <w:pPr>
              <w:widowControl/>
              <w:jc w:val="center"/>
              <w:rPr>
                <w:rFonts w:ascii="Times New Roman" w:hAnsi="Times New Roman" w:eastAsia="等线" w:cs="Times New Roman"/>
                <w:color w:val="000000"/>
                <w:kern w:val="0"/>
                <w:szCs w:val="21"/>
              </w:rPr>
            </w:pPr>
            <w:r>
              <w:rPr>
                <w:rFonts w:ascii="Times New Roman" w:hAnsi="Times New Roman" w:eastAsia="等线" w:cs="Times New Roman"/>
                <w:color w:val="000000"/>
                <w:kern w:val="0"/>
                <w:szCs w:val="21"/>
              </w:rPr>
              <w:t>2</w:t>
            </w:r>
            <w:r>
              <w:rPr>
                <w:rFonts w:hint="eastAsia" w:ascii="Times New Roman" w:hAnsi="Times New Roman" w:eastAsia="等线" w:cs="Times New Roman"/>
                <w:color w:val="000000"/>
                <w:kern w:val="0"/>
                <w:szCs w:val="21"/>
                <w:lang w:val="en-US" w:eastAsia="zh-CN"/>
              </w:rPr>
              <w:t>8</w:t>
            </w:r>
            <w:r>
              <w:rPr>
                <w:rFonts w:ascii="Times New Roman" w:hAnsi="Times New Roman" w:eastAsia="等线" w:cs="Times New Roman"/>
                <w:color w:val="000000"/>
                <w:kern w:val="0"/>
                <w:szCs w:val="21"/>
              </w:rPr>
              <w:t>-30</w:t>
            </w:r>
          </w:p>
        </w:tc>
      </w:tr>
    </w:tbl>
    <w:p w14:paraId="00C3C7C4">
      <w:pPr>
        <w:widowControl/>
        <w:spacing w:line="620" w:lineRule="exact"/>
        <w:ind w:firstLine="640" w:firstLineChars="200"/>
        <w:rPr>
          <w:rFonts w:ascii="仿宋_gb2312" w:hAnsi="黑体" w:eastAsia="仿宋_gb2312" w:cs="宋体"/>
          <w:color w:val="000000"/>
          <w:kern w:val="0"/>
          <w:sz w:val="32"/>
          <w:szCs w:val="32"/>
        </w:rPr>
      </w:pPr>
    </w:p>
    <w:p w14:paraId="272A1F3A">
      <w:pPr>
        <w:widowControl/>
        <w:jc w:val="left"/>
        <w:rPr>
          <w:rFonts w:ascii="仿宋_gb2312" w:hAnsi="黑体" w:eastAsia="仿宋_gb2312" w:cs="宋体"/>
          <w:color w:val="000000"/>
          <w:kern w:val="0"/>
          <w:sz w:val="32"/>
          <w:szCs w:val="32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微软雅黑"/>
    <w:panose1 w:val="00000000000000000000"/>
    <w:charset w:val="86"/>
    <w:family w:val="modern"/>
    <w:pitch w:val="default"/>
    <w:sig w:usb0="00000000" w:usb1="00000000" w:usb2="0000001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小标宋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888951133"/>
    </w:sdtPr>
    <w:sdtEndPr>
      <w:rPr>
        <w:sz w:val="28"/>
        <w:szCs w:val="28"/>
      </w:rPr>
    </w:sdtEndPr>
    <w:sdtContent>
      <w:p w14:paraId="67D82ED5">
        <w:pPr>
          <w:pStyle w:val="3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t>—</w:t>
        </w: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PAGE   \* MERGEFORMAT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  <w:lang w:val="zh-CN"/>
          </w:rPr>
          <w:t>1</w:t>
        </w:r>
        <w:r>
          <w:rPr>
            <w:sz w:val="28"/>
            <w:szCs w:val="28"/>
          </w:rPr>
          <w:fldChar w:fldCharType="end"/>
        </w:r>
        <w:r>
          <w:rPr>
            <w:sz w:val="28"/>
            <w:szCs w:val="28"/>
          </w:rPr>
          <w:t>—</w:t>
        </w:r>
      </w:p>
    </w:sdtContent>
  </w:sdt>
  <w:p w14:paraId="61B46523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40"/>
  <w:drawingGridVerticalSpacing w:val="38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RlNjUzOWU0OGU3NGJjYmMyNGE1NTdiNWUzNDA2ZmMifQ=="/>
  </w:docVars>
  <w:rsids>
    <w:rsidRoot w:val="00B33195"/>
    <w:rsid w:val="00011262"/>
    <w:rsid w:val="00017527"/>
    <w:rsid w:val="00092C27"/>
    <w:rsid w:val="00137DEC"/>
    <w:rsid w:val="002F3A0E"/>
    <w:rsid w:val="00594539"/>
    <w:rsid w:val="00806671"/>
    <w:rsid w:val="00920AD3"/>
    <w:rsid w:val="00921925"/>
    <w:rsid w:val="009E71C1"/>
    <w:rsid w:val="00B071EB"/>
    <w:rsid w:val="00B1695B"/>
    <w:rsid w:val="00B33195"/>
    <w:rsid w:val="00D93DB5"/>
    <w:rsid w:val="02AD7E99"/>
    <w:rsid w:val="08F9215F"/>
    <w:rsid w:val="166936CA"/>
    <w:rsid w:val="392A081F"/>
    <w:rsid w:val="420C0714"/>
    <w:rsid w:val="476A2E5A"/>
    <w:rsid w:val="498B2473"/>
    <w:rsid w:val="4E2805D6"/>
    <w:rsid w:val="62353C0D"/>
    <w:rsid w:val="6F3E041D"/>
    <w:rsid w:val="6FCF560A"/>
    <w:rsid w:val="7DD92145"/>
    <w:rsid w:val="7F1D1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8"/>
    <w:unhideWhenUsed/>
    <w:qFormat/>
    <w:uiPriority w:val="99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3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8">
    <w:name w:val="正文文本 字符"/>
    <w:basedOn w:val="6"/>
    <w:link w:val="2"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9">
    <w:name w:val="页眉 字符"/>
    <w:basedOn w:val="6"/>
    <w:link w:val="4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177</Words>
  <Characters>188</Characters>
  <Lines>1</Lines>
  <Paragraphs>1</Paragraphs>
  <TotalTime>14</TotalTime>
  <ScaleCrop>false</ScaleCrop>
  <LinksUpToDate>false</LinksUpToDate>
  <CharactersWithSpaces>188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2024-09-25T02:45:00Z</dcterms:created>
  <dc:creator>xiaochen</dc:creator>
  <cp:lastModifiedBy>赵莉</cp:lastModifiedBy>
  <cp:lastPrinted>2024-09-25T08:19:00Z</cp:lastPrinted>
  <dcterms:modified xsi:type="dcterms:W3CDTF">2026-09-07T10:16:48Z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59B862D4678B4F4288BB5D12BECE973F_13</vt:lpwstr>
  </property>
  <property fmtid="{D5CDD505-2E9C-101B-9397-08002B2CF9AE}" pid="4" name="KSOTemplateDocerSaveRecord">
    <vt:lpwstr>eyJoZGlkIjoiZTZkNGRiZjM4ZDIzZmNhNGVjODFjMDVlMWMyMzJiNTMiLCJ1c2VySWQiOiI0Mjk3OTc0NzkifQ==</vt:lpwstr>
  </property>
</Properties>
</file>