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32"/>
          <w:szCs w:val="32"/>
          <w:shd w:val="clear" w:fill="F5F9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32"/>
          <w:szCs w:val="32"/>
          <w:shd w:val="clear" w:fill="F5F9FD"/>
          <w14:textFill>
            <w14:solidFill>
              <w14:schemeClr w14:val="tx1"/>
            </w14:solidFill>
          </w14:textFill>
        </w:rPr>
        <w:t>省博士后科研资助计划申报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0"/>
          <w:sz w:val="32"/>
          <w:szCs w:val="32"/>
          <w:shd w:val="clear" w:fill="F5F9FD"/>
          <w:lang w:val="en-US" w:eastAsia="zh-CN"/>
          <w14:textFill>
            <w14:solidFill>
              <w14:schemeClr w14:val="tx1"/>
            </w14:solidFill>
          </w14:textFill>
        </w:rPr>
        <w:t>说明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1.点击下图中申报按钮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1135" cy="403860"/>
            <wp:effectExtent l="0" t="0" r="571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</w:pPr>
      <w:r>
        <w:rPr>
          <w:rFonts w:hint="eastAsia"/>
          <w:lang w:val="en-US" w:eastAsia="zh-CN"/>
        </w:rPr>
        <w:t>出现申报界面，请在阅读了解申报须知后开始填报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0500" cy="2408555"/>
            <wp:effectExtent l="0" t="0" r="635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1770" cy="212090"/>
            <wp:effectExtent l="0" t="0" r="508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按钮说明</w:t>
      </w:r>
    </w:p>
    <w:p>
      <w:pPr>
        <w:numPr>
          <w:ilvl w:val="0"/>
          <w:numId w:val="2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页面右下角保存可以保存当前页面</w:t>
      </w:r>
    </w:p>
    <w:p>
      <w:pPr>
        <w:numPr>
          <w:ilvl w:val="0"/>
          <w:numId w:val="2"/>
        </w:numPr>
        <w:ind w:left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页面中间暂存是将申报暂存起来可以按照下图，个人中心----&gt;办理中----&gt;修改，进入再次完善填写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323205" cy="1186815"/>
            <wp:effectExtent l="0" t="0" r="1079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85105" cy="1621790"/>
            <wp:effectExtent l="0" t="0" r="1079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73675" cy="2188210"/>
            <wp:effectExtent l="0" t="0" r="317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页面中间的打印申报表按钮，在填写完表单保存好后，可以生产预览图并支持下载为PDF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页面右侧的材料上传按钮，点击后展开，上传申报所需要的材料（打印报表最后有说明）。</w:t>
      </w:r>
      <w:r>
        <w:drawing>
          <wp:inline distT="0" distB="0" distL="114300" distR="114300">
            <wp:extent cx="5266690" cy="2298065"/>
            <wp:effectExtent l="0" t="0" r="1016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页面中间的确认提交按钮，将提交到下一级进行审核。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59070" cy="2279015"/>
            <wp:effectExtent l="0" t="0" r="1778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D0BC2"/>
    <w:multiLevelType w:val="singleLevel"/>
    <w:tmpl w:val="C15D0BC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22C4827"/>
    <w:multiLevelType w:val="singleLevel"/>
    <w:tmpl w:val="E22C482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E2F94"/>
    <w:rsid w:val="3B5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2021-04-11T11:04:48Z</dcterms:created>
  <dc:creator>Administrator</dc:creator>
  <cp:lastModifiedBy>Administrator</cp:lastModifiedBy>
  <dcterms:modified xsi:type="dcterms:W3CDTF">2021-04-11T11:52:30Z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